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6AB8C" w14:textId="77777777" w:rsidR="002554C9" w:rsidRPr="006B43C4" w:rsidRDefault="002554C9">
      <w:p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p>
    <w:p w14:paraId="02EFBC68" w14:textId="77777777" w:rsidR="002554C9" w:rsidRPr="006B43C4" w:rsidRDefault="0000000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ro-RO"/>
          <w14:ligatures w14:val="none"/>
        </w:rPr>
      </w:pPr>
      <w:r w:rsidRPr="006B43C4">
        <w:rPr>
          <w:rFonts w:ascii="Times New Roman" w:eastAsia="Times New Roman" w:hAnsi="Times New Roman" w:cs="Times New Roman"/>
          <w:b/>
          <w:bCs/>
          <w:kern w:val="0"/>
          <w:sz w:val="24"/>
          <w:szCs w:val="24"/>
          <w:lang w:eastAsia="ro-RO"/>
          <w14:ligatures w14:val="none"/>
        </w:rPr>
        <w:t>AJUTOR PENTRU ÎNCĂLZIREA LOCUINȚEI</w:t>
      </w:r>
    </w:p>
    <w:p w14:paraId="421B8B24" w14:textId="77777777" w:rsidR="002554C9" w:rsidRPr="006B43C4" w:rsidRDefault="002554C9">
      <w:pPr>
        <w:shd w:val="clear" w:color="auto" w:fill="FFFFFF"/>
        <w:spacing w:after="0" w:line="240" w:lineRule="auto"/>
        <w:jc w:val="center"/>
        <w:textAlignment w:val="baseline"/>
        <w:rPr>
          <w:rFonts w:ascii="Times New Roman" w:eastAsia="Times New Roman" w:hAnsi="Times New Roman" w:cs="Times New Roman"/>
          <w:b/>
          <w:bCs/>
          <w:kern w:val="0"/>
          <w:sz w:val="24"/>
          <w:szCs w:val="24"/>
          <w:lang w:eastAsia="ro-RO"/>
          <w14:ligatures w14:val="none"/>
        </w:rPr>
      </w:pPr>
    </w:p>
    <w:p w14:paraId="35B5C81C" w14:textId="03D5E1C1" w:rsidR="002554C9" w:rsidRPr="006B43C4" w:rsidRDefault="00000000">
      <w:pPr>
        <w:shd w:val="clear" w:color="auto" w:fill="FFFFFF"/>
        <w:spacing w:after="0" w:line="240" w:lineRule="auto"/>
        <w:jc w:val="center"/>
        <w:textAlignment w:val="baseline"/>
        <w:rPr>
          <w:rFonts w:ascii="Times New Roman" w:eastAsia="Times New Roman" w:hAnsi="Times New Roman" w:cs="Times New Roman"/>
          <w:b/>
          <w:bCs/>
          <w:kern w:val="0"/>
          <w:sz w:val="24"/>
          <w:szCs w:val="24"/>
          <w:lang w:val="en-US" w:eastAsia="ro-RO"/>
          <w14:ligatures w14:val="none"/>
        </w:rPr>
      </w:pPr>
      <w:proofErr w:type="spellStart"/>
      <w:r w:rsidRPr="006B43C4">
        <w:rPr>
          <w:rFonts w:ascii="Times New Roman" w:eastAsia="Times New Roman" w:hAnsi="Times New Roman" w:cs="Times New Roman"/>
          <w:b/>
          <w:bCs/>
          <w:kern w:val="0"/>
          <w:sz w:val="24"/>
          <w:szCs w:val="24"/>
          <w:lang w:val="en-US" w:eastAsia="ro-RO"/>
          <w14:ligatures w14:val="none"/>
        </w:rPr>
        <w:t>Începând</w:t>
      </w:r>
      <w:proofErr w:type="spellEnd"/>
      <w:r w:rsidRPr="006B43C4">
        <w:rPr>
          <w:rFonts w:ascii="Times New Roman" w:eastAsia="Times New Roman" w:hAnsi="Times New Roman" w:cs="Times New Roman"/>
          <w:b/>
          <w:bCs/>
          <w:kern w:val="0"/>
          <w:sz w:val="24"/>
          <w:szCs w:val="24"/>
          <w:lang w:val="en-US" w:eastAsia="ro-RO"/>
          <w14:ligatures w14:val="none"/>
        </w:rPr>
        <w:t xml:space="preserve"> cu data de </w:t>
      </w:r>
      <w:r w:rsidR="008C0FCC" w:rsidRPr="006B43C4">
        <w:rPr>
          <w:rFonts w:ascii="Times New Roman" w:eastAsia="Times New Roman" w:hAnsi="Times New Roman" w:cs="Times New Roman"/>
          <w:b/>
          <w:bCs/>
          <w:kern w:val="0"/>
          <w:sz w:val="24"/>
          <w:szCs w:val="24"/>
          <w:lang w:val="en-US" w:eastAsia="ro-RO"/>
          <w14:ligatures w14:val="none"/>
        </w:rPr>
        <w:t>27.10.2025</w:t>
      </w:r>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Primăria</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comunei</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Măldărești</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primește</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cereri</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pentru</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acordarea</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ajutorului</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pentru</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încălzirea</w:t>
      </w:r>
      <w:proofErr w:type="spellEnd"/>
      <w:r w:rsidRPr="006B43C4">
        <w:rPr>
          <w:rFonts w:ascii="Times New Roman" w:eastAsia="Times New Roman" w:hAnsi="Times New Roman" w:cs="Times New Roman"/>
          <w:b/>
          <w:bCs/>
          <w:kern w:val="0"/>
          <w:sz w:val="24"/>
          <w:szCs w:val="24"/>
          <w:lang w:val="en-US" w:eastAsia="ro-RO"/>
          <w14:ligatures w14:val="none"/>
        </w:rPr>
        <w:t xml:space="preserve"> </w:t>
      </w:r>
      <w:proofErr w:type="spellStart"/>
      <w:r w:rsidRPr="006B43C4">
        <w:rPr>
          <w:rFonts w:ascii="Times New Roman" w:eastAsia="Times New Roman" w:hAnsi="Times New Roman" w:cs="Times New Roman"/>
          <w:b/>
          <w:bCs/>
          <w:kern w:val="0"/>
          <w:sz w:val="24"/>
          <w:szCs w:val="24"/>
          <w:lang w:val="en-US" w:eastAsia="ro-RO"/>
          <w14:ligatures w14:val="none"/>
        </w:rPr>
        <w:t>locuinței</w:t>
      </w:r>
      <w:proofErr w:type="spellEnd"/>
      <w:r w:rsidRPr="006B43C4">
        <w:rPr>
          <w:rFonts w:ascii="Times New Roman" w:eastAsia="Times New Roman" w:hAnsi="Times New Roman" w:cs="Times New Roman"/>
          <w:b/>
          <w:bCs/>
          <w:kern w:val="0"/>
          <w:sz w:val="24"/>
          <w:szCs w:val="24"/>
          <w:lang w:val="en-US" w:eastAsia="ro-RO"/>
          <w14:ligatures w14:val="none"/>
        </w:rPr>
        <w:t>!</w:t>
      </w:r>
    </w:p>
    <w:p w14:paraId="19CAB776" w14:textId="77777777" w:rsidR="002554C9" w:rsidRPr="006B43C4" w:rsidRDefault="002554C9">
      <w:pPr>
        <w:shd w:val="clear" w:color="auto" w:fill="FFFFFF"/>
        <w:spacing w:after="0" w:line="240" w:lineRule="auto"/>
        <w:jc w:val="center"/>
        <w:textAlignment w:val="baseline"/>
        <w:rPr>
          <w:rFonts w:ascii="Times New Roman" w:eastAsia="Times New Roman" w:hAnsi="Times New Roman" w:cs="Times New Roman"/>
          <w:b/>
          <w:bCs/>
          <w:kern w:val="0"/>
          <w:sz w:val="24"/>
          <w:szCs w:val="24"/>
          <w:lang w:val="en-US" w:eastAsia="ro-RO"/>
          <w14:ligatures w14:val="none"/>
        </w:rPr>
      </w:pPr>
    </w:p>
    <w:p w14:paraId="10ECE2D1" w14:textId="77777777" w:rsidR="002554C9" w:rsidRPr="006B43C4" w:rsidRDefault="002554C9">
      <w:pPr>
        <w:shd w:val="clear" w:color="auto" w:fill="FFFFFF"/>
        <w:spacing w:after="0" w:line="240" w:lineRule="auto"/>
        <w:jc w:val="both"/>
        <w:textAlignment w:val="baseline"/>
        <w:rPr>
          <w:rFonts w:ascii="Times New Roman" w:eastAsia="Times New Roman" w:hAnsi="Times New Roman" w:cs="Times New Roman"/>
          <w:kern w:val="0"/>
          <w:sz w:val="24"/>
          <w:szCs w:val="24"/>
          <w:lang w:eastAsia="ro-RO"/>
          <w14:ligatures w14:val="none"/>
        </w:rPr>
      </w:pPr>
      <w:hyperlink r:id="rId7" w:tgtFrame="_blank" w:history="1">
        <w:r w:rsidRPr="006B43C4">
          <w:rPr>
            <w:rFonts w:ascii="Times New Roman" w:eastAsia="Times New Roman" w:hAnsi="Times New Roman" w:cs="Times New Roman"/>
            <w:kern w:val="0"/>
            <w:sz w:val="24"/>
            <w:szCs w:val="24"/>
            <w:u w:val="single"/>
            <w:lang w:eastAsia="ro-RO"/>
            <w14:ligatures w14:val="none"/>
          </w:rPr>
          <w:t xml:space="preserve">Legea nr. 226/2021 privind stabilirea măsurilor de </w:t>
        </w:r>
        <w:proofErr w:type="spellStart"/>
        <w:r w:rsidRPr="006B43C4">
          <w:rPr>
            <w:rFonts w:ascii="Times New Roman" w:eastAsia="Times New Roman" w:hAnsi="Times New Roman" w:cs="Times New Roman"/>
            <w:kern w:val="0"/>
            <w:sz w:val="24"/>
            <w:szCs w:val="24"/>
            <w:u w:val="single"/>
            <w:lang w:eastAsia="ro-RO"/>
            <w14:ligatures w14:val="none"/>
          </w:rPr>
          <w:t>protecţie</w:t>
        </w:r>
        <w:proofErr w:type="spellEnd"/>
        <w:r w:rsidRPr="006B43C4">
          <w:rPr>
            <w:rFonts w:ascii="Times New Roman" w:eastAsia="Times New Roman" w:hAnsi="Times New Roman" w:cs="Times New Roman"/>
            <w:kern w:val="0"/>
            <w:sz w:val="24"/>
            <w:szCs w:val="24"/>
            <w:u w:val="single"/>
            <w:lang w:eastAsia="ro-RO"/>
            <w14:ligatures w14:val="none"/>
          </w:rPr>
          <w:t xml:space="preserve"> socială pentru consumatorul vulnerabil de energie</w:t>
        </w:r>
      </w:hyperlink>
    </w:p>
    <w:p w14:paraId="41D4423A" w14:textId="77777777" w:rsidR="006B43C4" w:rsidRPr="006B43C4" w:rsidRDefault="00000000">
      <w:pPr>
        <w:shd w:val="clear" w:color="auto" w:fill="FFFFFF"/>
        <w:spacing w:after="0" w:line="240" w:lineRule="auto"/>
        <w:jc w:val="both"/>
        <w:textAlignment w:val="baseline"/>
        <w:rPr>
          <w:rStyle w:val="msolistparagraph0"/>
          <w:rFonts w:ascii="Times New Roman" w:hAnsi="Times New Roman" w:cs="Times New Roman"/>
          <w:b/>
          <w:bCs/>
          <w:color w:val="000000"/>
          <w:sz w:val="24"/>
          <w:szCs w:val="24"/>
          <w:bdr w:val="none" w:sz="0" w:space="0" w:color="auto" w:frame="1"/>
          <w:shd w:val="clear" w:color="auto" w:fill="FCFCFC"/>
        </w:rPr>
      </w:pPr>
      <w:r w:rsidRPr="006B43C4">
        <w:rPr>
          <w:rFonts w:ascii="Times New Roman" w:eastAsia="Times New Roman" w:hAnsi="Times New Roman" w:cs="Times New Roman"/>
          <w:kern w:val="0"/>
          <w:sz w:val="24"/>
          <w:szCs w:val="24"/>
          <w:lang w:eastAsia="ro-RO"/>
          <w14:ligatures w14:val="none"/>
        </w:rPr>
        <w:t>HG nr. 1073/2021 privind </w:t>
      </w:r>
      <w:hyperlink r:id="rId8" w:tgtFrame="_blank" w:history="1">
        <w:r w:rsidR="002554C9" w:rsidRPr="006B43C4">
          <w:rPr>
            <w:rFonts w:ascii="Times New Roman" w:eastAsia="Times New Roman" w:hAnsi="Times New Roman" w:cs="Times New Roman"/>
            <w:b/>
            <w:bCs/>
            <w:kern w:val="0"/>
            <w:sz w:val="24"/>
            <w:szCs w:val="24"/>
            <w:u w:val="single"/>
            <w:lang w:eastAsia="ro-RO"/>
            <w14:ligatures w14:val="none"/>
          </w:rPr>
          <w:t xml:space="preserve">Normele metodologice de aplicare a prevederilor Legii nr. 226/2021 privind stabilirea măsurilor de </w:t>
        </w:r>
        <w:proofErr w:type="spellStart"/>
        <w:r w:rsidR="002554C9" w:rsidRPr="006B43C4">
          <w:rPr>
            <w:rFonts w:ascii="Times New Roman" w:eastAsia="Times New Roman" w:hAnsi="Times New Roman" w:cs="Times New Roman"/>
            <w:b/>
            <w:bCs/>
            <w:kern w:val="0"/>
            <w:sz w:val="24"/>
            <w:szCs w:val="24"/>
            <w:u w:val="single"/>
            <w:lang w:eastAsia="ro-RO"/>
            <w14:ligatures w14:val="none"/>
          </w:rPr>
          <w:t>protecţie</w:t>
        </w:r>
        <w:proofErr w:type="spellEnd"/>
        <w:r w:rsidR="002554C9" w:rsidRPr="006B43C4">
          <w:rPr>
            <w:rFonts w:ascii="Times New Roman" w:eastAsia="Times New Roman" w:hAnsi="Times New Roman" w:cs="Times New Roman"/>
            <w:b/>
            <w:bCs/>
            <w:kern w:val="0"/>
            <w:sz w:val="24"/>
            <w:szCs w:val="24"/>
            <w:u w:val="single"/>
            <w:lang w:eastAsia="ro-RO"/>
            <w14:ligatures w14:val="none"/>
          </w:rPr>
          <w:t xml:space="preserve"> socială pentru consumatorul vulnerabil de energie,</w:t>
        </w:r>
      </w:hyperlink>
      <w:r w:rsidR="006B43C4" w:rsidRPr="006B43C4">
        <w:rPr>
          <w:rStyle w:val="msolistparagraph0"/>
          <w:rFonts w:ascii="Times New Roman" w:hAnsi="Times New Roman" w:cs="Times New Roman"/>
          <w:b/>
          <w:bCs/>
          <w:color w:val="000000"/>
          <w:sz w:val="24"/>
          <w:szCs w:val="24"/>
          <w:bdr w:val="none" w:sz="0" w:space="0" w:color="auto" w:frame="1"/>
          <w:shd w:val="clear" w:color="auto" w:fill="FCFCFC"/>
        </w:rPr>
        <w:t xml:space="preserve"> </w:t>
      </w:r>
    </w:p>
    <w:p w14:paraId="4831012F" w14:textId="77777777" w:rsidR="006B43C4" w:rsidRPr="006B43C4" w:rsidRDefault="006B43C4">
      <w:pPr>
        <w:shd w:val="clear" w:color="auto" w:fill="FFFFFF"/>
        <w:spacing w:after="0" w:line="240" w:lineRule="auto"/>
        <w:jc w:val="both"/>
        <w:textAlignment w:val="baseline"/>
        <w:rPr>
          <w:rStyle w:val="msolistparagraph0"/>
          <w:rFonts w:ascii="Times New Roman" w:hAnsi="Times New Roman" w:cs="Times New Roman"/>
          <w:b/>
          <w:bCs/>
          <w:color w:val="000000"/>
          <w:sz w:val="24"/>
          <w:szCs w:val="24"/>
          <w:bdr w:val="none" w:sz="0" w:space="0" w:color="auto" w:frame="1"/>
          <w:shd w:val="clear" w:color="auto" w:fill="FCFCFC"/>
        </w:rPr>
      </w:pPr>
    </w:p>
    <w:p w14:paraId="6AC62133" w14:textId="24FE10B9" w:rsidR="002554C9" w:rsidRPr="006B43C4" w:rsidRDefault="006B43C4">
      <w:pPr>
        <w:shd w:val="clear" w:color="auto" w:fill="FFFFFF"/>
        <w:spacing w:after="0" w:line="240" w:lineRule="auto"/>
        <w:jc w:val="both"/>
        <w:textAlignment w:val="baseline"/>
        <w:rPr>
          <w:rStyle w:val="Robust"/>
          <w:rFonts w:ascii="Times New Roman" w:hAnsi="Times New Roman" w:cs="Times New Roman"/>
          <w:i/>
          <w:iCs/>
          <w:color w:val="000000"/>
          <w:sz w:val="24"/>
          <w:szCs w:val="24"/>
          <w:bdr w:val="none" w:sz="0" w:space="0" w:color="auto" w:frame="1"/>
          <w:shd w:val="clear" w:color="auto" w:fill="FCFCFC"/>
        </w:rPr>
      </w:pPr>
      <w:r w:rsidRPr="006B43C4">
        <w:rPr>
          <w:rStyle w:val="Robust"/>
          <w:rFonts w:ascii="Times New Roman" w:hAnsi="Times New Roman" w:cs="Times New Roman"/>
          <w:i/>
          <w:iCs/>
          <w:color w:val="000000"/>
          <w:sz w:val="24"/>
          <w:szCs w:val="24"/>
          <w:bdr w:val="none" w:sz="0" w:space="0" w:color="auto" w:frame="1"/>
          <w:shd w:val="clear" w:color="auto" w:fill="FCFCFC"/>
        </w:rPr>
        <w:t>Pentru a beneficia de ajutorul pentru încălzirea locuinței pe toată perioada sezonului</w:t>
      </w:r>
      <w:r w:rsidRPr="006B43C4">
        <w:rPr>
          <w:rFonts w:ascii="Times New Roman" w:hAnsi="Times New Roman" w:cs="Times New Roman"/>
          <w:b/>
          <w:bCs/>
          <w:i/>
          <w:iCs/>
          <w:color w:val="000000"/>
          <w:sz w:val="24"/>
          <w:szCs w:val="24"/>
          <w:shd w:val="clear" w:color="auto" w:fill="FCFCFC"/>
        </w:rPr>
        <w:t> </w:t>
      </w:r>
      <w:r w:rsidRPr="006B43C4">
        <w:rPr>
          <w:rStyle w:val="Robust"/>
          <w:rFonts w:ascii="Times New Roman" w:hAnsi="Times New Roman" w:cs="Times New Roman"/>
          <w:i/>
          <w:iCs/>
          <w:color w:val="000000"/>
          <w:sz w:val="24"/>
          <w:szCs w:val="24"/>
          <w:bdr w:val="none" w:sz="0" w:space="0" w:color="auto" w:frame="1"/>
          <w:shd w:val="clear" w:color="auto" w:fill="FCFCFC"/>
        </w:rPr>
        <w:t>rece, noiembrie</w:t>
      </w:r>
      <w:r w:rsidRPr="006B43C4">
        <w:rPr>
          <w:rFonts w:ascii="Times New Roman" w:hAnsi="Times New Roman" w:cs="Times New Roman"/>
          <w:b/>
          <w:bCs/>
          <w:i/>
          <w:iCs/>
          <w:color w:val="000000"/>
          <w:sz w:val="24"/>
          <w:szCs w:val="24"/>
          <w:shd w:val="clear" w:color="auto" w:fill="FCFCFC"/>
        </w:rPr>
        <w:t> </w:t>
      </w:r>
      <w:r w:rsidRPr="006B43C4">
        <w:rPr>
          <w:rStyle w:val="Robust"/>
          <w:rFonts w:ascii="Times New Roman" w:hAnsi="Times New Roman" w:cs="Times New Roman"/>
          <w:i/>
          <w:iCs/>
          <w:color w:val="000000"/>
          <w:sz w:val="24"/>
          <w:szCs w:val="24"/>
          <w:bdr w:val="none" w:sz="0" w:space="0" w:color="auto" w:frame="1"/>
          <w:shd w:val="clear" w:color="auto" w:fill="FCFCFC"/>
        </w:rPr>
        <w:t>2025-martie</w:t>
      </w:r>
      <w:r w:rsidRPr="006B43C4">
        <w:rPr>
          <w:rFonts w:ascii="Times New Roman" w:hAnsi="Times New Roman" w:cs="Times New Roman"/>
          <w:b/>
          <w:bCs/>
          <w:i/>
          <w:iCs/>
          <w:color w:val="000000"/>
          <w:sz w:val="24"/>
          <w:szCs w:val="24"/>
          <w:shd w:val="clear" w:color="auto" w:fill="FCFCFC"/>
        </w:rPr>
        <w:t> </w:t>
      </w:r>
      <w:r w:rsidRPr="006B43C4">
        <w:rPr>
          <w:rStyle w:val="Robust"/>
          <w:rFonts w:ascii="Times New Roman" w:hAnsi="Times New Roman" w:cs="Times New Roman"/>
          <w:i/>
          <w:iCs/>
          <w:color w:val="000000"/>
          <w:sz w:val="24"/>
          <w:szCs w:val="24"/>
          <w:bdr w:val="none" w:sz="0" w:space="0" w:color="auto" w:frame="1"/>
          <w:shd w:val="clear" w:color="auto" w:fill="FCFCFC"/>
        </w:rPr>
        <w:t>2026</w:t>
      </w:r>
      <w:r w:rsidRPr="006B43C4">
        <w:rPr>
          <w:rFonts w:ascii="Times New Roman" w:hAnsi="Times New Roman" w:cs="Times New Roman"/>
          <w:b/>
          <w:bCs/>
          <w:i/>
          <w:iCs/>
          <w:color w:val="000000"/>
          <w:sz w:val="24"/>
          <w:szCs w:val="24"/>
          <w:shd w:val="clear" w:color="auto" w:fill="FCFCFC"/>
        </w:rPr>
        <w:t>, solicitările trebuie depuse până pe data de</w:t>
      </w:r>
      <w:r w:rsidRPr="006B43C4">
        <w:rPr>
          <w:rStyle w:val="Robust"/>
          <w:rFonts w:ascii="Times New Roman" w:hAnsi="Times New Roman" w:cs="Times New Roman"/>
          <w:i/>
          <w:iCs/>
          <w:color w:val="000000"/>
          <w:sz w:val="24"/>
          <w:szCs w:val="24"/>
          <w:bdr w:val="none" w:sz="0" w:space="0" w:color="auto" w:frame="1"/>
          <w:shd w:val="clear" w:color="auto" w:fill="FCFCFC"/>
        </w:rPr>
        <w:t> 20.11.2025.</w:t>
      </w:r>
    </w:p>
    <w:p w14:paraId="02E283E1" w14:textId="77777777" w:rsidR="006B43C4" w:rsidRPr="006B43C4" w:rsidRDefault="006B43C4">
      <w:pPr>
        <w:shd w:val="clear" w:color="auto" w:fill="FFFFFF"/>
        <w:spacing w:after="0" w:line="240" w:lineRule="auto"/>
        <w:jc w:val="both"/>
        <w:textAlignment w:val="baseline"/>
        <w:rPr>
          <w:rFonts w:ascii="Times New Roman" w:hAnsi="Times New Roman" w:cs="Times New Roman"/>
          <w:b/>
          <w:bCs/>
          <w:i/>
          <w:iCs/>
          <w:sz w:val="24"/>
          <w:szCs w:val="24"/>
        </w:rPr>
      </w:pPr>
    </w:p>
    <w:p w14:paraId="6D5A5BE2" w14:textId="2D7F62F3" w:rsidR="008C0FCC" w:rsidRDefault="008C0FCC">
      <w:pPr>
        <w:shd w:val="clear" w:color="auto" w:fill="FFFFFF"/>
        <w:spacing w:after="0" w:line="240" w:lineRule="auto"/>
        <w:jc w:val="both"/>
        <w:textAlignment w:val="baseline"/>
        <w:rPr>
          <w:rFonts w:ascii="Times New Roman" w:hAnsi="Times New Roman" w:cs="Times New Roman"/>
          <w:color w:val="000000"/>
          <w:sz w:val="24"/>
          <w:szCs w:val="24"/>
          <w:shd w:val="clear" w:color="auto" w:fill="FCFCFC"/>
        </w:rPr>
      </w:pPr>
      <w:r w:rsidRPr="006B43C4">
        <w:rPr>
          <w:rStyle w:val="Robust"/>
          <w:rFonts w:ascii="Times New Roman" w:hAnsi="Times New Roman" w:cs="Times New Roman"/>
          <w:color w:val="000000"/>
          <w:sz w:val="24"/>
          <w:szCs w:val="24"/>
          <w:bdr w:val="none" w:sz="0" w:space="0" w:color="auto" w:frame="1"/>
          <w:shd w:val="clear" w:color="auto" w:fill="FCFCFC"/>
        </w:rPr>
        <w:t>Ajutorul pentru încălzirea locuinței </w:t>
      </w:r>
      <w:r w:rsidRPr="006B43C4">
        <w:rPr>
          <w:rFonts w:ascii="Times New Roman" w:hAnsi="Times New Roman" w:cs="Times New Roman"/>
          <w:color w:val="000000"/>
          <w:sz w:val="24"/>
          <w:szCs w:val="24"/>
          <w:shd w:val="clear" w:color="auto" w:fill="FCFCFC"/>
        </w:rPr>
        <w:t xml:space="preserve">se acordă pentru consumatorii vulnerabili de energie termică în sistem centralizat, energie electrică, gaze naturale, combustibili solizi și /sau petrolieri pentru sezonul rece </w:t>
      </w:r>
      <w:r w:rsidRPr="006B43C4">
        <w:rPr>
          <w:rFonts w:ascii="Times New Roman" w:hAnsi="Times New Roman" w:cs="Times New Roman"/>
          <w:b/>
          <w:bCs/>
          <w:color w:val="000000"/>
          <w:sz w:val="24"/>
          <w:szCs w:val="24"/>
          <w:shd w:val="clear" w:color="auto" w:fill="FCFCFC"/>
        </w:rPr>
        <w:t>01 noiembrie 2025 – 31 martie 2026</w:t>
      </w:r>
      <w:r w:rsidRPr="006B43C4">
        <w:rPr>
          <w:rFonts w:ascii="Times New Roman" w:hAnsi="Times New Roman" w:cs="Times New Roman"/>
          <w:color w:val="000000"/>
          <w:sz w:val="24"/>
          <w:szCs w:val="24"/>
          <w:shd w:val="clear" w:color="auto" w:fill="FCFCFC"/>
        </w:rPr>
        <w:t>. Acesta se acordă numai pentru un singur sistem de încălzire, acesta fiind cel principal utilizat.</w:t>
      </w:r>
    </w:p>
    <w:p w14:paraId="776CB863" w14:textId="77777777" w:rsidR="006B43C4" w:rsidRPr="006B43C4" w:rsidRDefault="006B43C4">
      <w:pPr>
        <w:shd w:val="clear" w:color="auto" w:fill="FFFFFF"/>
        <w:spacing w:after="0" w:line="240" w:lineRule="auto"/>
        <w:jc w:val="both"/>
        <w:textAlignment w:val="baseline"/>
        <w:rPr>
          <w:rFonts w:ascii="Times New Roman" w:eastAsia="Times New Roman" w:hAnsi="Times New Roman" w:cs="Times New Roman"/>
          <w:kern w:val="0"/>
          <w:sz w:val="24"/>
          <w:szCs w:val="24"/>
          <w:lang w:eastAsia="ro-RO"/>
          <w14:ligatures w14:val="none"/>
        </w:rPr>
      </w:pPr>
    </w:p>
    <w:p w14:paraId="38052D46" w14:textId="77777777" w:rsidR="002554C9" w:rsidRPr="006B43C4" w:rsidRDefault="00000000">
      <w:pPr>
        <w:shd w:val="clear" w:color="auto" w:fill="FFFFFF"/>
        <w:spacing w:after="0" w:line="240" w:lineRule="auto"/>
        <w:jc w:val="both"/>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kern w:val="0"/>
          <w:sz w:val="24"/>
          <w:szCs w:val="24"/>
          <w:lang w:eastAsia="ro-RO"/>
          <w14:ligatures w14:val="none"/>
        </w:rPr>
        <w:t xml:space="preserve">Ajutorul pentru încălzirea locuinței </w:t>
      </w:r>
      <w:proofErr w:type="spellStart"/>
      <w:r w:rsidRPr="006B43C4">
        <w:rPr>
          <w:rFonts w:ascii="Times New Roman" w:eastAsia="Times New Roman" w:hAnsi="Times New Roman" w:cs="Times New Roman"/>
          <w:kern w:val="0"/>
          <w:sz w:val="24"/>
          <w:szCs w:val="24"/>
          <w:lang w:eastAsia="ro-RO"/>
          <w14:ligatures w14:val="none"/>
        </w:rPr>
        <w:t>şi</w:t>
      </w:r>
      <w:proofErr w:type="spellEnd"/>
      <w:r w:rsidRPr="006B43C4">
        <w:rPr>
          <w:rFonts w:ascii="Times New Roman" w:eastAsia="Times New Roman" w:hAnsi="Times New Roman" w:cs="Times New Roman"/>
          <w:kern w:val="0"/>
          <w:sz w:val="24"/>
          <w:szCs w:val="24"/>
          <w:lang w:eastAsia="ro-RO"/>
          <w14:ligatures w14:val="none"/>
        </w:rPr>
        <w:t xml:space="preserve"> suplimentul pentru energie se acordă în </w:t>
      </w:r>
      <w:proofErr w:type="spellStart"/>
      <w:r w:rsidRPr="006B43C4">
        <w:rPr>
          <w:rFonts w:ascii="Times New Roman" w:eastAsia="Times New Roman" w:hAnsi="Times New Roman" w:cs="Times New Roman"/>
          <w:kern w:val="0"/>
          <w:sz w:val="24"/>
          <w:szCs w:val="24"/>
          <w:lang w:eastAsia="ro-RO"/>
          <w14:ligatures w14:val="none"/>
        </w:rPr>
        <w:t>funcţie</w:t>
      </w:r>
      <w:proofErr w:type="spellEnd"/>
      <w:r w:rsidRPr="006B43C4">
        <w:rPr>
          <w:rFonts w:ascii="Times New Roman" w:eastAsia="Times New Roman" w:hAnsi="Times New Roman" w:cs="Times New Roman"/>
          <w:kern w:val="0"/>
          <w:sz w:val="24"/>
          <w:szCs w:val="24"/>
          <w:lang w:eastAsia="ro-RO"/>
          <w14:ligatures w14:val="none"/>
        </w:rPr>
        <w:t xml:space="preserve"> de venitul mediu net lunar pe membru de familie, respectiv al persoanei singure. Venitul mediu net lunar până la care se acordă ajutorul pentru încălzire este de </w:t>
      </w:r>
      <w:r w:rsidRPr="006B43C4">
        <w:rPr>
          <w:rFonts w:ascii="Times New Roman" w:eastAsia="Times New Roman" w:hAnsi="Times New Roman" w:cs="Times New Roman"/>
          <w:b/>
          <w:bCs/>
          <w:kern w:val="0"/>
          <w:sz w:val="24"/>
          <w:szCs w:val="24"/>
          <w:lang w:eastAsia="ro-RO"/>
          <w14:ligatures w14:val="none"/>
        </w:rPr>
        <w:t xml:space="preserve">1.386 lei/persoană, în cazul familiei, </w:t>
      </w:r>
      <w:proofErr w:type="spellStart"/>
      <w:r w:rsidRPr="006B43C4">
        <w:rPr>
          <w:rFonts w:ascii="Times New Roman" w:eastAsia="Times New Roman" w:hAnsi="Times New Roman" w:cs="Times New Roman"/>
          <w:b/>
          <w:bCs/>
          <w:kern w:val="0"/>
          <w:sz w:val="24"/>
          <w:szCs w:val="24"/>
          <w:lang w:eastAsia="ro-RO"/>
          <w14:ligatures w14:val="none"/>
        </w:rPr>
        <w:t>şi</w:t>
      </w:r>
      <w:proofErr w:type="spellEnd"/>
      <w:r w:rsidRPr="006B43C4">
        <w:rPr>
          <w:rFonts w:ascii="Times New Roman" w:eastAsia="Times New Roman" w:hAnsi="Times New Roman" w:cs="Times New Roman"/>
          <w:b/>
          <w:bCs/>
          <w:kern w:val="0"/>
          <w:sz w:val="24"/>
          <w:szCs w:val="24"/>
          <w:lang w:eastAsia="ro-RO"/>
          <w14:ligatures w14:val="none"/>
        </w:rPr>
        <w:t xml:space="preserve"> de 2.053 lei</w:t>
      </w:r>
      <w:r w:rsidRPr="006B43C4">
        <w:rPr>
          <w:rFonts w:ascii="Times New Roman" w:eastAsia="Times New Roman" w:hAnsi="Times New Roman" w:cs="Times New Roman"/>
          <w:kern w:val="0"/>
          <w:sz w:val="24"/>
          <w:szCs w:val="24"/>
          <w:lang w:eastAsia="ro-RO"/>
          <w14:ligatures w14:val="none"/>
        </w:rPr>
        <w:t>, în cazul persoanei singure.</w:t>
      </w:r>
    </w:p>
    <w:p w14:paraId="39A69538" w14:textId="77777777" w:rsidR="002554C9" w:rsidRPr="006B43C4" w:rsidRDefault="00000000">
      <w:pPr>
        <w:shd w:val="clear" w:color="auto" w:fill="FFFFFF"/>
        <w:spacing w:after="0" w:line="240" w:lineRule="auto"/>
        <w:jc w:val="both"/>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b/>
          <w:bCs/>
          <w:kern w:val="0"/>
          <w:sz w:val="24"/>
          <w:szCs w:val="24"/>
          <w:lang w:eastAsia="ro-RO"/>
          <w14:ligatures w14:val="none"/>
        </w:rPr>
        <w:t xml:space="preserve">Cuantumul ajutorului pentru încălzirea </w:t>
      </w:r>
      <w:proofErr w:type="spellStart"/>
      <w:r w:rsidRPr="006B43C4">
        <w:rPr>
          <w:rFonts w:ascii="Times New Roman" w:eastAsia="Times New Roman" w:hAnsi="Times New Roman" w:cs="Times New Roman"/>
          <w:b/>
          <w:bCs/>
          <w:kern w:val="0"/>
          <w:sz w:val="24"/>
          <w:szCs w:val="24"/>
          <w:lang w:eastAsia="ro-RO"/>
          <w14:ligatures w14:val="none"/>
        </w:rPr>
        <w:t>locuinţei</w:t>
      </w:r>
      <w:proofErr w:type="spellEnd"/>
      <w:r w:rsidRPr="006B43C4">
        <w:rPr>
          <w:rFonts w:ascii="Times New Roman" w:eastAsia="Times New Roman" w:hAnsi="Times New Roman" w:cs="Times New Roman"/>
          <w:kern w:val="0"/>
          <w:sz w:val="24"/>
          <w:szCs w:val="24"/>
          <w:lang w:eastAsia="ro-RO"/>
          <w14:ligatures w14:val="none"/>
        </w:rPr>
        <w:t xml:space="preserve">, în </w:t>
      </w:r>
      <w:proofErr w:type="spellStart"/>
      <w:r w:rsidRPr="006B43C4">
        <w:rPr>
          <w:rFonts w:ascii="Times New Roman" w:eastAsia="Times New Roman" w:hAnsi="Times New Roman" w:cs="Times New Roman"/>
          <w:kern w:val="0"/>
          <w:sz w:val="24"/>
          <w:szCs w:val="24"/>
          <w:lang w:eastAsia="ro-RO"/>
          <w14:ligatures w14:val="none"/>
        </w:rPr>
        <w:t>funcţie</w:t>
      </w:r>
      <w:proofErr w:type="spellEnd"/>
      <w:r w:rsidRPr="006B43C4">
        <w:rPr>
          <w:rFonts w:ascii="Times New Roman" w:eastAsia="Times New Roman" w:hAnsi="Times New Roman" w:cs="Times New Roman"/>
          <w:kern w:val="0"/>
          <w:sz w:val="24"/>
          <w:szCs w:val="24"/>
          <w:lang w:eastAsia="ro-RO"/>
          <w14:ligatures w14:val="none"/>
        </w:rPr>
        <w:t xml:space="preserve"> de sistemul de încălzire utilizat prin raportare la venituri, este:</w:t>
      </w:r>
    </w:p>
    <w:p w14:paraId="46B7676D" w14:textId="77777777" w:rsidR="002554C9" w:rsidRPr="006B43C4" w:rsidRDefault="00000000">
      <w:pPr>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kern w:val="0"/>
          <w:sz w:val="24"/>
          <w:szCs w:val="24"/>
          <w:lang w:eastAsia="ro-RO"/>
          <w14:ligatures w14:val="none"/>
        </w:rPr>
        <w:t>Între 25 lei – 250 lei pentru consumatorii vulnerabili care utilizează pentru încălzirea locuinței gaze naturale;</w:t>
      </w:r>
    </w:p>
    <w:p w14:paraId="05079186" w14:textId="77777777" w:rsidR="002554C9" w:rsidRPr="006B43C4" w:rsidRDefault="00000000">
      <w:pPr>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kern w:val="0"/>
          <w:sz w:val="24"/>
          <w:szCs w:val="24"/>
          <w:lang w:eastAsia="ro-RO"/>
          <w14:ligatures w14:val="none"/>
        </w:rPr>
        <w:t>Între 50 lei – 500 lei pentru consumatorii vulnerabili care utilizează pentru încălzirea locuinței energie electrică;</w:t>
      </w:r>
    </w:p>
    <w:p w14:paraId="0E667BC1" w14:textId="77777777" w:rsidR="002554C9" w:rsidRPr="006B43C4" w:rsidRDefault="00000000">
      <w:pPr>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b/>
          <w:bCs/>
          <w:kern w:val="0"/>
          <w:sz w:val="24"/>
          <w:szCs w:val="24"/>
          <w:lang w:eastAsia="ro-RO"/>
          <w14:ligatures w14:val="none"/>
        </w:rPr>
        <w:t xml:space="preserve">Între 32 lei – 320 lei pentru consumatorii vulnerabili care utilizează pentru încălzirea locuinței combustibili solizi </w:t>
      </w:r>
      <w:proofErr w:type="spellStart"/>
      <w:r w:rsidRPr="006B43C4">
        <w:rPr>
          <w:rFonts w:ascii="Times New Roman" w:eastAsia="Times New Roman" w:hAnsi="Times New Roman" w:cs="Times New Roman"/>
          <w:b/>
          <w:bCs/>
          <w:kern w:val="0"/>
          <w:sz w:val="24"/>
          <w:szCs w:val="24"/>
          <w:lang w:eastAsia="ro-RO"/>
          <w14:ligatures w14:val="none"/>
        </w:rPr>
        <w:t>şi</w:t>
      </w:r>
      <w:proofErr w:type="spellEnd"/>
      <w:r w:rsidRPr="006B43C4">
        <w:rPr>
          <w:rFonts w:ascii="Times New Roman" w:eastAsia="Times New Roman" w:hAnsi="Times New Roman" w:cs="Times New Roman"/>
          <w:b/>
          <w:bCs/>
          <w:kern w:val="0"/>
          <w:sz w:val="24"/>
          <w:szCs w:val="24"/>
          <w:lang w:eastAsia="ro-RO"/>
          <w14:ligatures w14:val="none"/>
        </w:rPr>
        <w:t>/sau petrolieri</w:t>
      </w:r>
      <w:r w:rsidRPr="006B43C4">
        <w:rPr>
          <w:rFonts w:ascii="Times New Roman" w:eastAsia="Times New Roman" w:hAnsi="Times New Roman" w:cs="Times New Roman"/>
          <w:kern w:val="0"/>
          <w:sz w:val="24"/>
          <w:szCs w:val="24"/>
          <w:lang w:eastAsia="ro-RO"/>
          <w14:ligatures w14:val="none"/>
        </w:rPr>
        <w:t>;</w:t>
      </w:r>
    </w:p>
    <w:p w14:paraId="0CA645D3" w14:textId="77777777" w:rsidR="002554C9" w:rsidRPr="006B43C4" w:rsidRDefault="00000000">
      <w:pPr>
        <w:numPr>
          <w:ilvl w:val="0"/>
          <w:numId w:val="1"/>
        </w:num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kern w:val="0"/>
          <w:sz w:val="24"/>
          <w:szCs w:val="24"/>
          <w:lang w:eastAsia="ro-RO"/>
          <w14:ligatures w14:val="none"/>
        </w:rPr>
        <w:t>Procent cuprins între 10-100% din valoarea consumului lunar pentru consumatorii vulnerabili care utilizează pentru încălzirea locuinței energie termică în sistem centralizat.</w:t>
      </w:r>
    </w:p>
    <w:p w14:paraId="61D177A8" w14:textId="77777777" w:rsidR="002554C9" w:rsidRPr="006B43C4" w:rsidRDefault="00000000">
      <w:pPr>
        <w:shd w:val="clear" w:color="auto" w:fill="FFFFFF"/>
        <w:spacing w:after="0" w:line="240" w:lineRule="auto"/>
        <w:textAlignment w:val="baseline"/>
        <w:rPr>
          <w:rFonts w:ascii="Times New Roman" w:eastAsia="Times New Roman" w:hAnsi="Times New Roman" w:cs="Times New Roman"/>
          <w:kern w:val="0"/>
          <w:sz w:val="24"/>
          <w:szCs w:val="24"/>
          <w:lang w:eastAsia="ro-RO"/>
          <w14:ligatures w14:val="none"/>
        </w:rPr>
      </w:pPr>
      <w:r w:rsidRPr="006B43C4">
        <w:rPr>
          <w:rFonts w:ascii="Times New Roman" w:eastAsia="Times New Roman" w:hAnsi="Times New Roman" w:cs="Times New Roman"/>
          <w:b/>
          <w:bCs/>
          <w:kern w:val="0"/>
          <w:sz w:val="24"/>
          <w:szCs w:val="24"/>
          <w:lang w:eastAsia="ro-RO"/>
          <w14:ligatures w14:val="none"/>
        </w:rPr>
        <w:t> Cuantum suplimentului pentru energie,</w:t>
      </w:r>
      <w:r w:rsidRPr="006B43C4">
        <w:rPr>
          <w:rFonts w:ascii="Times New Roman" w:eastAsia="Times New Roman" w:hAnsi="Times New Roman" w:cs="Times New Roman"/>
          <w:kern w:val="0"/>
          <w:sz w:val="24"/>
          <w:szCs w:val="24"/>
          <w:lang w:eastAsia="ro-RO"/>
          <w14:ligatures w14:val="none"/>
        </w:rPr>
        <w:t xml:space="preserve"> în </w:t>
      </w:r>
      <w:proofErr w:type="spellStart"/>
      <w:r w:rsidRPr="006B43C4">
        <w:rPr>
          <w:rFonts w:ascii="Times New Roman" w:eastAsia="Times New Roman" w:hAnsi="Times New Roman" w:cs="Times New Roman"/>
          <w:kern w:val="0"/>
          <w:sz w:val="24"/>
          <w:szCs w:val="24"/>
          <w:lang w:eastAsia="ro-RO"/>
          <w14:ligatures w14:val="none"/>
        </w:rPr>
        <w:t>funcţie</w:t>
      </w:r>
      <w:proofErr w:type="spellEnd"/>
      <w:r w:rsidRPr="006B43C4">
        <w:rPr>
          <w:rFonts w:ascii="Times New Roman" w:eastAsia="Times New Roman" w:hAnsi="Times New Roman" w:cs="Times New Roman"/>
          <w:kern w:val="0"/>
          <w:sz w:val="24"/>
          <w:szCs w:val="24"/>
          <w:lang w:eastAsia="ro-RO"/>
          <w14:ligatures w14:val="none"/>
        </w:rPr>
        <w:t xml:space="preserve"> de sistemul de încălzire utilizat prin raportare la venituri, este:</w:t>
      </w:r>
    </w:p>
    <w:p w14:paraId="3BE8573A" w14:textId="77777777" w:rsidR="002554C9" w:rsidRPr="006B43C4" w:rsidRDefault="00000000">
      <w:pPr>
        <w:shd w:val="clear" w:color="auto" w:fill="FFFFFF"/>
        <w:spacing w:after="300" w:line="240" w:lineRule="auto"/>
        <w:textAlignment w:val="baseline"/>
        <w:rPr>
          <w:rFonts w:ascii="Times New Roman" w:eastAsia="Times New Roman" w:hAnsi="Times New Roman" w:cs="Times New Roman"/>
          <w:b/>
          <w:bCs/>
          <w:kern w:val="0"/>
          <w:sz w:val="24"/>
          <w:szCs w:val="24"/>
          <w:lang w:eastAsia="ro-RO"/>
          <w14:ligatures w14:val="none"/>
        </w:rPr>
      </w:pPr>
      <w:r w:rsidRPr="006B43C4">
        <w:rPr>
          <w:rFonts w:ascii="Times New Roman" w:eastAsia="Times New Roman" w:hAnsi="Times New Roman" w:cs="Times New Roman"/>
          <w:b/>
          <w:bCs/>
          <w:kern w:val="0"/>
          <w:sz w:val="24"/>
          <w:szCs w:val="24"/>
          <w:lang w:eastAsia="ro-RO"/>
          <w14:ligatures w14:val="none"/>
        </w:rPr>
        <w:t>a) 30 lei/lună pentru consumul de energie electrică;</w:t>
      </w:r>
      <w:r w:rsidRPr="006B43C4">
        <w:rPr>
          <w:rFonts w:ascii="Times New Roman" w:eastAsia="Times New Roman" w:hAnsi="Times New Roman" w:cs="Times New Roman"/>
          <w:kern w:val="0"/>
          <w:sz w:val="24"/>
          <w:szCs w:val="24"/>
          <w:lang w:eastAsia="ro-RO"/>
          <w14:ligatures w14:val="none"/>
        </w:rPr>
        <w:br/>
        <w:t>b) 10 lei/lună pentru consumul de gaze naturale;</w:t>
      </w:r>
      <w:r w:rsidRPr="006B43C4">
        <w:rPr>
          <w:rFonts w:ascii="Times New Roman" w:eastAsia="Times New Roman" w:hAnsi="Times New Roman" w:cs="Times New Roman"/>
          <w:kern w:val="0"/>
          <w:sz w:val="24"/>
          <w:szCs w:val="24"/>
          <w:lang w:eastAsia="ro-RO"/>
          <w14:ligatures w14:val="none"/>
        </w:rPr>
        <w:br/>
        <w:t>c) 10lei/lună pentru consumul de energie termică;</w:t>
      </w:r>
      <w:r w:rsidRPr="006B43C4">
        <w:rPr>
          <w:rFonts w:ascii="Times New Roman" w:eastAsia="Times New Roman" w:hAnsi="Times New Roman" w:cs="Times New Roman"/>
          <w:kern w:val="0"/>
          <w:sz w:val="24"/>
          <w:szCs w:val="24"/>
          <w:lang w:eastAsia="ro-RO"/>
          <w14:ligatures w14:val="none"/>
        </w:rPr>
        <w:br/>
      </w:r>
      <w:r w:rsidRPr="006B43C4">
        <w:rPr>
          <w:rFonts w:ascii="Times New Roman" w:eastAsia="Times New Roman" w:hAnsi="Times New Roman" w:cs="Times New Roman"/>
          <w:b/>
          <w:bCs/>
          <w:kern w:val="0"/>
          <w:sz w:val="24"/>
          <w:szCs w:val="24"/>
          <w:lang w:eastAsia="ro-RO"/>
          <w14:ligatures w14:val="none"/>
        </w:rPr>
        <w:t xml:space="preserve">d) 20 lei/lună pentru consumul de combustibili solizi </w:t>
      </w:r>
      <w:proofErr w:type="spellStart"/>
      <w:r w:rsidRPr="006B43C4">
        <w:rPr>
          <w:rFonts w:ascii="Times New Roman" w:eastAsia="Times New Roman" w:hAnsi="Times New Roman" w:cs="Times New Roman"/>
          <w:b/>
          <w:bCs/>
          <w:kern w:val="0"/>
          <w:sz w:val="24"/>
          <w:szCs w:val="24"/>
          <w:lang w:eastAsia="ro-RO"/>
          <w14:ligatures w14:val="none"/>
        </w:rPr>
        <w:t>şi</w:t>
      </w:r>
      <w:proofErr w:type="spellEnd"/>
      <w:r w:rsidRPr="006B43C4">
        <w:rPr>
          <w:rFonts w:ascii="Times New Roman" w:eastAsia="Times New Roman" w:hAnsi="Times New Roman" w:cs="Times New Roman"/>
          <w:b/>
          <w:bCs/>
          <w:kern w:val="0"/>
          <w:sz w:val="24"/>
          <w:szCs w:val="24"/>
          <w:lang w:eastAsia="ro-RO"/>
          <w14:ligatures w14:val="none"/>
        </w:rPr>
        <w:t>/sau petrolieri</w:t>
      </w:r>
    </w:p>
    <w:p w14:paraId="5B6714D3" w14:textId="77777777" w:rsidR="002554C9" w:rsidRPr="006B43C4" w:rsidRDefault="002554C9">
      <w:pPr>
        <w:numPr>
          <w:ilvl w:val="0"/>
          <w:numId w:val="2"/>
        </w:numPr>
        <w:shd w:val="clear" w:color="auto" w:fill="FFFFFF"/>
        <w:spacing w:after="0" w:line="240" w:lineRule="auto"/>
        <w:ind w:left="825"/>
        <w:textAlignment w:val="baseline"/>
        <w:rPr>
          <w:rFonts w:ascii="Times New Roman" w:eastAsia="Times New Roman" w:hAnsi="Times New Roman" w:cs="Times New Roman"/>
          <w:color w:val="FF0000"/>
          <w:kern w:val="0"/>
          <w:sz w:val="24"/>
          <w:szCs w:val="24"/>
          <w:lang w:eastAsia="ro-RO"/>
          <w14:ligatures w14:val="none"/>
        </w:rPr>
      </w:pPr>
      <w:hyperlink r:id="rId9" w:tgtFrame="_blank" w:history="1">
        <w:r w:rsidRPr="006B43C4">
          <w:rPr>
            <w:rFonts w:ascii="Times New Roman" w:eastAsia="Times New Roman" w:hAnsi="Times New Roman" w:cs="Times New Roman"/>
            <w:color w:val="FF0000"/>
            <w:kern w:val="0"/>
            <w:sz w:val="24"/>
            <w:szCs w:val="24"/>
            <w:u w:val="single"/>
            <w:lang w:eastAsia="ro-RO"/>
            <w14:ligatures w14:val="none"/>
          </w:rPr>
          <w:t xml:space="preserve">Cuantumul ajutorului pentru încălzirea </w:t>
        </w:r>
        <w:proofErr w:type="spellStart"/>
        <w:r w:rsidRPr="006B43C4">
          <w:rPr>
            <w:rFonts w:ascii="Times New Roman" w:eastAsia="Times New Roman" w:hAnsi="Times New Roman" w:cs="Times New Roman"/>
            <w:color w:val="FF0000"/>
            <w:kern w:val="0"/>
            <w:sz w:val="24"/>
            <w:szCs w:val="24"/>
            <w:u w:val="single"/>
            <w:lang w:eastAsia="ro-RO"/>
            <w14:ligatures w14:val="none"/>
          </w:rPr>
          <w:t>locuinţei</w:t>
        </w:r>
        <w:proofErr w:type="spellEnd"/>
        <w:r w:rsidRPr="006B43C4">
          <w:rPr>
            <w:rFonts w:ascii="Times New Roman" w:eastAsia="Times New Roman" w:hAnsi="Times New Roman" w:cs="Times New Roman"/>
            <w:color w:val="FF0000"/>
            <w:kern w:val="0"/>
            <w:sz w:val="24"/>
            <w:szCs w:val="24"/>
            <w:u w:val="single"/>
            <w:lang w:eastAsia="ro-RO"/>
            <w14:ligatures w14:val="none"/>
          </w:rPr>
          <w:t xml:space="preserve"> (descar</w:t>
        </w:r>
        <w:r w:rsidRPr="006B43C4">
          <w:rPr>
            <w:rFonts w:ascii="Times New Roman" w:eastAsia="Times New Roman" w:hAnsi="Times New Roman" w:cs="Times New Roman"/>
            <w:color w:val="FF0000"/>
            <w:kern w:val="0"/>
            <w:sz w:val="24"/>
            <w:szCs w:val="24"/>
            <w:u w:val="single"/>
            <w:lang w:eastAsia="ro-RO"/>
            <w14:ligatures w14:val="none"/>
          </w:rPr>
          <w:t>c</w:t>
        </w:r>
        <w:r w:rsidRPr="006B43C4">
          <w:rPr>
            <w:rFonts w:ascii="Times New Roman" w:eastAsia="Times New Roman" w:hAnsi="Times New Roman" w:cs="Times New Roman"/>
            <w:color w:val="FF0000"/>
            <w:kern w:val="0"/>
            <w:sz w:val="24"/>
            <w:szCs w:val="24"/>
            <w:u w:val="single"/>
            <w:lang w:eastAsia="ro-RO"/>
            <w14:ligatures w14:val="none"/>
          </w:rPr>
          <w:t>ă aici)</w:t>
        </w:r>
      </w:hyperlink>
    </w:p>
    <w:p w14:paraId="1C96CACE" w14:textId="77777777" w:rsidR="002554C9" w:rsidRPr="006B43C4" w:rsidRDefault="002554C9">
      <w:pPr>
        <w:numPr>
          <w:ilvl w:val="0"/>
          <w:numId w:val="2"/>
        </w:numPr>
        <w:shd w:val="clear" w:color="auto" w:fill="FFFFFF"/>
        <w:spacing w:after="0" w:line="240" w:lineRule="auto"/>
        <w:ind w:left="825"/>
        <w:textAlignment w:val="baseline"/>
        <w:rPr>
          <w:rFonts w:ascii="Times New Roman" w:eastAsia="Times New Roman" w:hAnsi="Times New Roman" w:cs="Times New Roman"/>
          <w:color w:val="FF0000"/>
          <w:kern w:val="0"/>
          <w:sz w:val="24"/>
          <w:szCs w:val="24"/>
          <w:lang w:eastAsia="ro-RO"/>
          <w14:ligatures w14:val="none"/>
        </w:rPr>
      </w:pPr>
      <w:hyperlink r:id="rId10" w:tgtFrame="_blank" w:history="1">
        <w:r w:rsidRPr="006B43C4">
          <w:rPr>
            <w:rFonts w:ascii="Times New Roman" w:eastAsia="Times New Roman" w:hAnsi="Times New Roman" w:cs="Times New Roman"/>
            <w:color w:val="FF0000"/>
            <w:kern w:val="0"/>
            <w:sz w:val="24"/>
            <w:szCs w:val="24"/>
            <w:u w:val="single"/>
            <w:lang w:eastAsia="ro-RO"/>
            <w14:ligatures w14:val="none"/>
          </w:rPr>
          <w:t xml:space="preserve">Bunuri care exclud acordarea ajutorului pentru încălzirea </w:t>
        </w:r>
        <w:proofErr w:type="spellStart"/>
        <w:r w:rsidRPr="006B43C4">
          <w:rPr>
            <w:rFonts w:ascii="Times New Roman" w:eastAsia="Times New Roman" w:hAnsi="Times New Roman" w:cs="Times New Roman"/>
            <w:color w:val="FF0000"/>
            <w:kern w:val="0"/>
            <w:sz w:val="24"/>
            <w:szCs w:val="24"/>
            <w:u w:val="single"/>
            <w:lang w:eastAsia="ro-RO"/>
            <w14:ligatures w14:val="none"/>
          </w:rPr>
          <w:t>locuinţei</w:t>
        </w:r>
        <w:proofErr w:type="spellEnd"/>
        <w:r w:rsidRPr="006B43C4">
          <w:rPr>
            <w:rFonts w:ascii="Times New Roman" w:eastAsia="Times New Roman" w:hAnsi="Times New Roman" w:cs="Times New Roman"/>
            <w:color w:val="FF0000"/>
            <w:kern w:val="0"/>
            <w:sz w:val="24"/>
            <w:szCs w:val="24"/>
            <w:u w:val="single"/>
            <w:lang w:eastAsia="ro-RO"/>
            <w14:ligatures w14:val="none"/>
          </w:rPr>
          <w:t xml:space="preserve"> (desc</w:t>
        </w:r>
        <w:r w:rsidRPr="006B43C4">
          <w:rPr>
            <w:rFonts w:ascii="Times New Roman" w:eastAsia="Times New Roman" w:hAnsi="Times New Roman" w:cs="Times New Roman"/>
            <w:color w:val="FF0000"/>
            <w:kern w:val="0"/>
            <w:sz w:val="24"/>
            <w:szCs w:val="24"/>
            <w:u w:val="single"/>
            <w:lang w:eastAsia="ro-RO"/>
            <w14:ligatures w14:val="none"/>
          </w:rPr>
          <w:t>a</w:t>
        </w:r>
        <w:r w:rsidRPr="006B43C4">
          <w:rPr>
            <w:rFonts w:ascii="Times New Roman" w:eastAsia="Times New Roman" w:hAnsi="Times New Roman" w:cs="Times New Roman"/>
            <w:color w:val="FF0000"/>
            <w:kern w:val="0"/>
            <w:sz w:val="24"/>
            <w:szCs w:val="24"/>
            <w:u w:val="single"/>
            <w:lang w:eastAsia="ro-RO"/>
            <w14:ligatures w14:val="none"/>
          </w:rPr>
          <w:t>rcă aici)</w:t>
        </w:r>
      </w:hyperlink>
    </w:p>
    <w:p w14:paraId="5FEF06BE" w14:textId="77777777" w:rsidR="002554C9" w:rsidRPr="006B43C4" w:rsidRDefault="002554C9">
      <w:pPr>
        <w:numPr>
          <w:ilvl w:val="0"/>
          <w:numId w:val="2"/>
        </w:numPr>
        <w:shd w:val="clear" w:color="auto" w:fill="FFFFFF"/>
        <w:spacing w:after="0" w:line="240" w:lineRule="auto"/>
        <w:ind w:left="825"/>
        <w:textAlignment w:val="baseline"/>
        <w:rPr>
          <w:rFonts w:ascii="Times New Roman" w:eastAsia="Times New Roman" w:hAnsi="Times New Roman" w:cs="Times New Roman"/>
          <w:kern w:val="0"/>
          <w:sz w:val="24"/>
          <w:szCs w:val="24"/>
          <w:lang w:eastAsia="ro-RO"/>
          <w14:ligatures w14:val="none"/>
        </w:rPr>
      </w:pPr>
      <w:hyperlink r:id="rId11" w:tgtFrame="_blank" w:history="1">
        <w:r w:rsidRPr="006B43C4">
          <w:rPr>
            <w:rFonts w:ascii="Times New Roman" w:eastAsia="Times New Roman" w:hAnsi="Times New Roman" w:cs="Times New Roman"/>
            <w:color w:val="FF0000"/>
            <w:kern w:val="0"/>
            <w:sz w:val="24"/>
            <w:szCs w:val="24"/>
            <w:u w:val="single"/>
            <w:lang w:eastAsia="ro-RO"/>
            <w14:ligatures w14:val="none"/>
          </w:rPr>
          <w:t>Formularul Cerere  – Declarație pe proprie răspundere, (descarcă</w:t>
        </w:r>
        <w:r w:rsidRPr="006B43C4">
          <w:rPr>
            <w:rFonts w:ascii="Times New Roman" w:eastAsia="Times New Roman" w:hAnsi="Times New Roman" w:cs="Times New Roman"/>
            <w:color w:val="FF0000"/>
            <w:kern w:val="0"/>
            <w:sz w:val="24"/>
            <w:szCs w:val="24"/>
            <w:u w:val="single"/>
            <w:lang w:eastAsia="ro-RO"/>
            <w14:ligatures w14:val="none"/>
          </w:rPr>
          <w:t xml:space="preserve"> </w:t>
        </w:r>
        <w:r w:rsidRPr="006B43C4">
          <w:rPr>
            <w:rFonts w:ascii="Times New Roman" w:eastAsia="Times New Roman" w:hAnsi="Times New Roman" w:cs="Times New Roman"/>
            <w:color w:val="FF0000"/>
            <w:kern w:val="0"/>
            <w:sz w:val="24"/>
            <w:szCs w:val="24"/>
            <w:u w:val="single"/>
            <w:lang w:eastAsia="ro-RO"/>
            <w14:ligatures w14:val="none"/>
          </w:rPr>
          <w:t>aici)</w:t>
        </w:r>
      </w:hyperlink>
    </w:p>
    <w:p w14:paraId="6FE292EB" w14:textId="77777777" w:rsidR="002554C9" w:rsidRPr="006B43C4" w:rsidRDefault="002554C9">
      <w:pPr>
        <w:shd w:val="clear" w:color="auto" w:fill="FFFFFF"/>
        <w:tabs>
          <w:tab w:val="left" w:pos="720"/>
        </w:tabs>
        <w:spacing w:after="0" w:line="240" w:lineRule="auto"/>
        <w:textAlignment w:val="baseline"/>
        <w:rPr>
          <w:rFonts w:ascii="Times New Roman" w:eastAsia="Times New Roman" w:hAnsi="Times New Roman" w:cs="Times New Roman"/>
          <w:kern w:val="0"/>
          <w:sz w:val="24"/>
          <w:szCs w:val="24"/>
          <w:lang w:eastAsia="ro-RO"/>
          <w14:ligatures w14:val="none"/>
        </w:rPr>
      </w:pPr>
    </w:p>
    <w:p w14:paraId="622B30CA" w14:textId="77777777" w:rsidR="002554C9" w:rsidRPr="006B43C4" w:rsidRDefault="002554C9">
      <w:pPr>
        <w:shd w:val="clear" w:color="auto" w:fill="FFFFFF"/>
        <w:suppressAutoHyphens/>
        <w:autoSpaceDN w:val="0"/>
        <w:spacing w:after="0" w:line="360" w:lineRule="atLeast"/>
        <w:jc w:val="center"/>
        <w:rPr>
          <w:rFonts w:ascii="Times New Roman" w:eastAsia="Times New Roman" w:hAnsi="Times New Roman" w:cs="Times New Roman"/>
          <w:b/>
          <w:bCs/>
          <w:kern w:val="0"/>
          <w:sz w:val="24"/>
          <w:szCs w:val="24"/>
          <w:u w:val="single"/>
          <w:shd w:val="clear" w:color="auto" w:fill="FFFFFF"/>
          <w:lang w:val="en-US" w:eastAsia="zh-CN" w:bidi="ar"/>
        </w:rPr>
      </w:pPr>
    </w:p>
    <w:p w14:paraId="2DFB931F" w14:textId="77777777" w:rsidR="002554C9" w:rsidRPr="006B43C4" w:rsidRDefault="002554C9">
      <w:pPr>
        <w:shd w:val="clear" w:color="auto" w:fill="FFFFFF"/>
        <w:suppressAutoHyphens/>
        <w:autoSpaceDN w:val="0"/>
        <w:spacing w:after="0" w:line="360" w:lineRule="atLeast"/>
        <w:jc w:val="center"/>
        <w:rPr>
          <w:rFonts w:ascii="Times New Roman" w:eastAsia="Times New Roman" w:hAnsi="Times New Roman" w:cs="Times New Roman"/>
          <w:b/>
          <w:bCs/>
          <w:kern w:val="0"/>
          <w:sz w:val="24"/>
          <w:szCs w:val="24"/>
          <w:u w:val="single"/>
          <w:shd w:val="clear" w:color="auto" w:fill="FFFFFF"/>
          <w:lang w:val="en-US" w:eastAsia="zh-CN" w:bidi="ar"/>
        </w:rPr>
      </w:pPr>
    </w:p>
    <w:p w14:paraId="2747C8A8" w14:textId="77777777" w:rsidR="002554C9" w:rsidRPr="006B43C4" w:rsidRDefault="00000000">
      <w:pPr>
        <w:shd w:val="clear" w:color="auto" w:fill="FFFFFF"/>
        <w:suppressAutoHyphens/>
        <w:autoSpaceDN w:val="0"/>
        <w:spacing w:after="0" w:line="360" w:lineRule="atLeast"/>
        <w:jc w:val="center"/>
        <w:rPr>
          <w:rFonts w:ascii="Times New Roman" w:hAnsi="Times New Roman" w:cs="Times New Roman"/>
          <w:sz w:val="24"/>
          <w:szCs w:val="24"/>
          <w:shd w:val="clear" w:color="auto" w:fill="FFFFFF"/>
          <w:lang w:val="en-US"/>
        </w:rPr>
      </w:pPr>
      <w:r w:rsidRPr="006B43C4">
        <w:rPr>
          <w:rFonts w:ascii="Times New Roman" w:eastAsia="Times New Roman" w:hAnsi="Times New Roman" w:cs="Times New Roman"/>
          <w:b/>
          <w:bCs/>
          <w:kern w:val="0"/>
          <w:sz w:val="24"/>
          <w:szCs w:val="24"/>
          <w:u w:val="single"/>
          <w:shd w:val="clear" w:color="auto" w:fill="FFFFFF"/>
          <w:lang w:val="en-US" w:eastAsia="zh-CN" w:bidi="ar"/>
        </w:rPr>
        <w:lastRenderedPageBreak/>
        <w:t>DOCUMENTELE DOVEDITOARE PRIVIND COMPONENŢA ŞI VENITURILE FAMILIEI/PERSOANEI SINGURE:</w:t>
      </w:r>
    </w:p>
    <w:p w14:paraId="07E997F2" w14:textId="77777777" w:rsidR="002554C9" w:rsidRPr="006B43C4" w:rsidRDefault="00000000">
      <w:pPr>
        <w:shd w:val="clear" w:color="auto" w:fill="FFFFFF"/>
        <w:suppressAutoHyphens/>
        <w:autoSpaceDN w:val="0"/>
        <w:spacing w:after="0" w:line="360" w:lineRule="atLeast"/>
        <w:jc w:val="center"/>
        <w:rPr>
          <w:rFonts w:ascii="Times New Roman" w:eastAsia="Times New Roman" w:hAnsi="Times New Roman" w:cs="Times New Roman"/>
          <w:b/>
          <w:bCs/>
          <w:sz w:val="24"/>
          <w:szCs w:val="24"/>
          <w:u w:val="single"/>
          <w:shd w:val="clear" w:color="auto" w:fill="FFFFFF"/>
          <w:lang w:val="en-US"/>
        </w:rPr>
      </w:pPr>
      <w:proofErr w:type="gramStart"/>
      <w:r w:rsidRPr="006B43C4">
        <w:rPr>
          <w:rFonts w:ascii="Times New Roman" w:eastAsia="Times New Roman" w:hAnsi="Times New Roman" w:cs="Times New Roman"/>
          <w:b/>
          <w:bCs/>
          <w:kern w:val="0"/>
          <w:sz w:val="24"/>
          <w:szCs w:val="24"/>
          <w:u w:val="single"/>
          <w:shd w:val="clear" w:color="auto" w:fill="FFFFFF"/>
          <w:lang w:val="en-US" w:eastAsia="zh-CN" w:bidi="ar"/>
        </w:rPr>
        <w:t>PT  LEMNE</w:t>
      </w:r>
      <w:proofErr w:type="gramEnd"/>
      <w:r w:rsidRPr="006B43C4">
        <w:rPr>
          <w:rFonts w:ascii="Times New Roman" w:eastAsia="Times New Roman" w:hAnsi="Times New Roman" w:cs="Times New Roman"/>
          <w:b/>
          <w:bCs/>
          <w:kern w:val="0"/>
          <w:sz w:val="24"/>
          <w:szCs w:val="24"/>
          <w:u w:val="single"/>
          <w:shd w:val="clear" w:color="auto" w:fill="FFFFFF"/>
          <w:lang w:val="en-US" w:eastAsia="zh-CN" w:bidi="ar"/>
        </w:rPr>
        <w:t>, COMBUSTIBILI PETROLIERI SI SUPLIMENT ENERGIE</w:t>
      </w:r>
    </w:p>
    <w:p w14:paraId="2776DA42" w14:textId="77777777" w:rsidR="002554C9" w:rsidRPr="006B43C4" w:rsidRDefault="002554C9">
      <w:pPr>
        <w:shd w:val="clear" w:color="auto" w:fill="FFFFFF"/>
        <w:suppressAutoHyphens/>
        <w:autoSpaceDN w:val="0"/>
        <w:spacing w:after="0" w:line="360" w:lineRule="atLeast"/>
        <w:jc w:val="center"/>
        <w:rPr>
          <w:rFonts w:ascii="Times New Roman" w:hAnsi="Times New Roman" w:cs="Times New Roman"/>
          <w:sz w:val="24"/>
          <w:szCs w:val="24"/>
          <w:shd w:val="clear" w:color="auto" w:fill="FFFFFF"/>
          <w:lang w:val="en-US"/>
        </w:rPr>
      </w:pPr>
    </w:p>
    <w:p w14:paraId="159FEA6C"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proofErr w:type="spellStart"/>
      <w:r w:rsidRPr="006B43C4">
        <w:rPr>
          <w:rFonts w:ascii="Times New Roman" w:eastAsia="Times New Roman" w:hAnsi="Times New Roman"/>
          <w:sz w:val="24"/>
          <w:szCs w:val="24"/>
          <w:shd w:val="clear" w:color="auto" w:fill="FFFFFF"/>
        </w:rPr>
        <w:t>Copii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acte</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identitate</w:t>
      </w:r>
      <w:proofErr w:type="spellEnd"/>
      <w:r w:rsidRPr="006B43C4">
        <w:rPr>
          <w:rFonts w:ascii="Times New Roman" w:eastAsia="Times New Roman" w:hAnsi="Times New Roman"/>
          <w:sz w:val="24"/>
          <w:szCs w:val="24"/>
          <w:shd w:val="clear" w:color="auto" w:fill="FFFFFF"/>
        </w:rPr>
        <w:t xml:space="preserve"> ale </w:t>
      </w:r>
      <w:proofErr w:type="spellStart"/>
      <w:r w:rsidRPr="006B43C4">
        <w:rPr>
          <w:rFonts w:ascii="Times New Roman" w:eastAsia="Times New Roman" w:hAnsi="Times New Roman"/>
          <w:sz w:val="24"/>
          <w:szCs w:val="24"/>
          <w:shd w:val="clear" w:color="auto" w:fill="FFFFFF"/>
        </w:rPr>
        <w:t>solicitantului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şi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membrilor</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familiei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peste</w:t>
      </w:r>
      <w:proofErr w:type="spellEnd"/>
      <w:r w:rsidRPr="006B43C4">
        <w:rPr>
          <w:rFonts w:ascii="Times New Roman" w:eastAsia="Times New Roman" w:hAnsi="Times New Roman"/>
          <w:sz w:val="24"/>
          <w:szCs w:val="24"/>
          <w:shd w:val="clear" w:color="auto" w:fill="FFFFFF"/>
        </w:rPr>
        <w:t xml:space="preserve"> 14 ani (BI, CI, CIP);</w:t>
      </w:r>
    </w:p>
    <w:p w14:paraId="32F0FFE9"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certificate de </w:t>
      </w:r>
      <w:proofErr w:type="spellStart"/>
      <w:r w:rsidRPr="006B43C4">
        <w:rPr>
          <w:rFonts w:ascii="Times New Roman" w:eastAsia="Times New Roman" w:hAnsi="Times New Roman"/>
          <w:sz w:val="24"/>
          <w:szCs w:val="24"/>
          <w:shd w:val="clear" w:color="auto" w:fill="FFFFFF"/>
        </w:rPr>
        <w:t>naştere</w:t>
      </w:r>
      <w:proofErr w:type="spellEnd"/>
      <w:r w:rsidRPr="006B43C4">
        <w:rPr>
          <w:rFonts w:ascii="Times New Roman" w:eastAsia="Times New Roman" w:hAnsi="Times New Roman"/>
          <w:sz w:val="24"/>
          <w:szCs w:val="24"/>
          <w:shd w:val="clear" w:color="auto" w:fill="FFFFFF"/>
        </w:rPr>
        <w:t xml:space="preserve"> ale </w:t>
      </w:r>
      <w:proofErr w:type="spellStart"/>
      <w:r w:rsidRPr="006B43C4">
        <w:rPr>
          <w:rFonts w:ascii="Times New Roman" w:eastAsia="Times New Roman" w:hAnsi="Times New Roman"/>
          <w:sz w:val="24"/>
          <w:szCs w:val="24"/>
          <w:shd w:val="clear" w:color="auto" w:fill="FFFFFF"/>
        </w:rPr>
        <w:t>copiilor</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vârstă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până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14 ani;</w:t>
      </w:r>
    </w:p>
    <w:p w14:paraId="62965CD8"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certificat</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căsătorie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după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hotărâre</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divorț</w:t>
      </w:r>
      <w:proofErr w:type="spellEnd"/>
      <w:r w:rsidRPr="006B43C4">
        <w:rPr>
          <w:rFonts w:ascii="Times New Roman" w:eastAsia="Times New Roman" w:hAnsi="Times New Roman"/>
          <w:sz w:val="24"/>
          <w:szCs w:val="24"/>
          <w:shd w:val="clear" w:color="auto" w:fill="FFFFFF"/>
        </w:rPr>
        <w:t>/act notarial;</w:t>
      </w:r>
    </w:p>
    <w:p w14:paraId="3D74A415"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Declaraţie</w:t>
      </w:r>
      <w:proofErr w:type="spellEnd"/>
      <w:r w:rsidRPr="006B43C4">
        <w:rPr>
          <w:rFonts w:ascii="Times New Roman" w:eastAsia="Times New Roman" w:hAnsi="Times New Roman"/>
          <w:sz w:val="24"/>
          <w:szCs w:val="24"/>
          <w:shd w:val="clear" w:color="auto" w:fill="FFFFFF"/>
        </w:rPr>
        <w:t xml:space="preserve"> pe propria </w:t>
      </w:r>
      <w:proofErr w:type="spellStart"/>
      <w:r w:rsidRPr="006B43C4">
        <w:rPr>
          <w:rFonts w:ascii="Times New Roman" w:eastAsia="Times New Roman" w:hAnsi="Times New Roman"/>
          <w:sz w:val="24"/>
          <w:szCs w:val="24"/>
          <w:shd w:val="clear" w:color="auto" w:fill="FFFFFF"/>
        </w:rPr>
        <w:t>răspundere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persoanele</w:t>
      </w:r>
      <w:proofErr w:type="spellEnd"/>
      <w:r w:rsidRPr="006B43C4">
        <w:rPr>
          <w:rFonts w:ascii="Times New Roman" w:eastAsia="Times New Roman" w:hAnsi="Times New Roman"/>
          <w:sz w:val="24"/>
          <w:szCs w:val="24"/>
          <w:shd w:val="clear" w:color="auto" w:fill="FFFFFF"/>
        </w:rPr>
        <w:t xml:space="preserve"> sunt </w:t>
      </w:r>
      <w:proofErr w:type="spellStart"/>
      <w:r w:rsidRPr="006B43C4">
        <w:rPr>
          <w:rFonts w:ascii="Times New Roman" w:eastAsia="Times New Roman" w:hAnsi="Times New Roman"/>
          <w:sz w:val="24"/>
          <w:szCs w:val="24"/>
          <w:shd w:val="clear" w:color="auto" w:fill="FFFFFF"/>
        </w:rPr>
        <w:t>despărţite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fapt</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şi</w:t>
      </w:r>
      <w:proofErr w:type="spellEnd"/>
      <w:r w:rsidRPr="006B43C4">
        <w:rPr>
          <w:rFonts w:ascii="Times New Roman" w:eastAsia="Times New Roman" w:hAnsi="Times New Roman"/>
          <w:sz w:val="24"/>
          <w:szCs w:val="24"/>
          <w:shd w:val="clear" w:color="auto" w:fill="FFFFFF"/>
        </w:rPr>
        <w:t xml:space="preserve"> data la care </w:t>
      </w:r>
      <w:proofErr w:type="spellStart"/>
      <w:r w:rsidRPr="006B43C4">
        <w:rPr>
          <w:rFonts w:ascii="Times New Roman" w:eastAsia="Times New Roman" w:hAnsi="Times New Roman"/>
          <w:sz w:val="24"/>
          <w:szCs w:val="24"/>
          <w:shd w:val="clear" w:color="auto" w:fill="FFFFFF"/>
        </w:rPr>
        <w:t>partenerul</w:t>
      </w:r>
      <w:proofErr w:type="spellEnd"/>
      <w:r w:rsidRPr="006B43C4">
        <w:rPr>
          <w:rFonts w:ascii="Times New Roman" w:eastAsia="Times New Roman" w:hAnsi="Times New Roman"/>
          <w:sz w:val="24"/>
          <w:szCs w:val="24"/>
          <w:shd w:val="clear" w:color="auto" w:fill="FFFFFF"/>
        </w:rPr>
        <w:t xml:space="preserve"> a </w:t>
      </w:r>
      <w:proofErr w:type="spellStart"/>
      <w:r w:rsidRPr="006B43C4">
        <w:rPr>
          <w:rFonts w:ascii="Times New Roman" w:eastAsia="Times New Roman" w:hAnsi="Times New Roman"/>
          <w:sz w:val="24"/>
          <w:szCs w:val="24"/>
          <w:shd w:val="clear" w:color="auto" w:fill="FFFFFF"/>
        </w:rPr>
        <w:t>părăsit</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imobilul</w:t>
      </w:r>
      <w:proofErr w:type="spellEnd"/>
      <w:r w:rsidRPr="006B43C4">
        <w:rPr>
          <w:rFonts w:ascii="Times New Roman" w:eastAsia="Times New Roman" w:hAnsi="Times New Roman"/>
          <w:sz w:val="24"/>
          <w:szCs w:val="24"/>
          <w:shd w:val="clear" w:color="auto" w:fill="FFFFFF"/>
        </w:rPr>
        <w:t xml:space="preserve"> - </w:t>
      </w:r>
      <w:proofErr w:type="spellStart"/>
      <w:r w:rsidRPr="006B43C4">
        <w:rPr>
          <w:rFonts w:ascii="Times New Roman" w:eastAsia="Times New Roman" w:hAnsi="Times New Roman"/>
          <w:sz w:val="24"/>
          <w:szCs w:val="24"/>
          <w:shd w:val="clear" w:color="auto" w:fill="FFFFFF"/>
        </w:rPr>
        <w:t>dacă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este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cazul</w:t>
      </w:r>
      <w:proofErr w:type="spellEnd"/>
      <w:r w:rsidRPr="006B43C4">
        <w:rPr>
          <w:rFonts w:ascii="Times New Roman" w:eastAsia="Times New Roman" w:hAnsi="Times New Roman"/>
          <w:sz w:val="24"/>
          <w:szCs w:val="24"/>
          <w:shd w:val="clear" w:color="auto" w:fill="FFFFFF"/>
        </w:rPr>
        <w:t>.</w:t>
      </w:r>
    </w:p>
    <w:p w14:paraId="3EC79CC2"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Certificat</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deces</w:t>
      </w:r>
      <w:proofErr w:type="spellEnd"/>
      <w:r w:rsidRPr="006B43C4">
        <w:rPr>
          <w:rFonts w:ascii="Times New Roman" w:eastAsia="Times New Roman" w:hAnsi="Times New Roman"/>
          <w:sz w:val="24"/>
          <w:szCs w:val="24"/>
          <w:shd w:val="clear" w:color="auto" w:fill="FFFFFF"/>
        </w:rPr>
        <w:t xml:space="preserve"> - </w:t>
      </w:r>
      <w:proofErr w:type="spellStart"/>
      <w:r w:rsidRPr="006B43C4">
        <w:rPr>
          <w:rFonts w:ascii="Times New Roman" w:eastAsia="Times New Roman" w:hAnsi="Times New Roman"/>
          <w:sz w:val="24"/>
          <w:szCs w:val="24"/>
          <w:shd w:val="clear" w:color="auto" w:fill="FFFFFF"/>
        </w:rPr>
        <w:t>dacă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este</w:t>
      </w:r>
      <w:proofErr w:type="spellEnd"/>
      <w:r w:rsidRPr="006B43C4">
        <w:rPr>
          <w:rFonts w:ascii="Times New Roman" w:eastAsia="Times New Roman" w:hAnsi="Times New Roman"/>
          <w:sz w:val="24"/>
          <w:szCs w:val="24"/>
          <w:shd w:val="clear" w:color="auto" w:fill="FFFFFF"/>
        </w:rPr>
        <w:t xml:space="preserve"> </w:t>
      </w:r>
      <w:proofErr w:type="spellStart"/>
      <w:proofErr w:type="gramStart"/>
      <w:r w:rsidRPr="006B43C4">
        <w:rPr>
          <w:rFonts w:ascii="Times New Roman" w:eastAsia="Times New Roman" w:hAnsi="Times New Roman"/>
          <w:sz w:val="24"/>
          <w:szCs w:val="24"/>
          <w:shd w:val="clear" w:color="auto" w:fill="FFFFFF"/>
        </w:rPr>
        <w:t>cazul</w:t>
      </w:r>
      <w:proofErr w:type="spellEnd"/>
      <w:r w:rsidRPr="006B43C4">
        <w:rPr>
          <w:rFonts w:ascii="Times New Roman" w:eastAsia="Times New Roman" w:hAnsi="Times New Roman"/>
          <w:sz w:val="24"/>
          <w:szCs w:val="24"/>
          <w:shd w:val="clear" w:color="auto" w:fill="FFFFFF"/>
        </w:rPr>
        <w:t xml:space="preserve"> .</w:t>
      </w:r>
      <w:proofErr w:type="gramEnd"/>
    </w:p>
    <w:p w14:paraId="0AD5A43C"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hotărâre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judecătorească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definitivă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încredinţare</w:t>
      </w:r>
      <w:proofErr w:type="spellEnd"/>
      <w:r w:rsidRPr="006B43C4">
        <w:rPr>
          <w:rFonts w:ascii="Times New Roman" w:eastAsia="Times New Roman" w:hAnsi="Times New Roman"/>
          <w:sz w:val="24"/>
          <w:szCs w:val="24"/>
          <w:shd w:val="clear" w:color="auto" w:fill="FFFFFF"/>
        </w:rPr>
        <w:t xml:space="preserve"> a </w:t>
      </w:r>
      <w:proofErr w:type="spellStart"/>
      <w:r w:rsidRPr="006B43C4">
        <w:rPr>
          <w:rFonts w:ascii="Times New Roman" w:eastAsia="Times New Roman" w:hAnsi="Times New Roman"/>
          <w:sz w:val="24"/>
          <w:szCs w:val="24"/>
          <w:shd w:val="clear" w:color="auto" w:fill="FFFFFF"/>
        </w:rPr>
        <w:t>copilului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încuviinţare</w:t>
      </w:r>
      <w:proofErr w:type="spellEnd"/>
      <w:r w:rsidRPr="006B43C4">
        <w:rPr>
          <w:rFonts w:ascii="Times New Roman" w:eastAsia="Times New Roman" w:hAnsi="Times New Roman"/>
          <w:sz w:val="24"/>
          <w:szCs w:val="24"/>
          <w:shd w:val="clear" w:color="auto" w:fill="FFFFFF"/>
        </w:rPr>
        <w:t xml:space="preserve"> </w:t>
      </w:r>
      <w:proofErr w:type="gramStart"/>
      <w:r w:rsidRPr="006B43C4">
        <w:rPr>
          <w:rFonts w:ascii="Times New Roman" w:eastAsia="Times New Roman" w:hAnsi="Times New Roman"/>
          <w:sz w:val="24"/>
          <w:szCs w:val="24"/>
          <w:shd w:val="clear" w:color="auto" w:fill="FFFFFF"/>
        </w:rPr>
        <w:t>a</w:t>
      </w:r>
      <w:proofErr w:type="gram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adopţiei</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plasament</w:t>
      </w:r>
      <w:proofErr w:type="spellEnd"/>
      <w:r w:rsidRPr="006B43C4">
        <w:rPr>
          <w:rFonts w:ascii="Times New Roman" w:eastAsia="Times New Roman" w:hAnsi="Times New Roman"/>
          <w:sz w:val="24"/>
          <w:szCs w:val="24"/>
          <w:shd w:val="clear" w:color="auto" w:fill="FFFFFF"/>
        </w:rPr>
        <w:t xml:space="preserve"> familial al </w:t>
      </w:r>
      <w:proofErr w:type="spellStart"/>
      <w:r w:rsidRPr="006B43C4">
        <w:rPr>
          <w:rFonts w:ascii="Times New Roman" w:eastAsia="Times New Roman" w:hAnsi="Times New Roman"/>
          <w:sz w:val="24"/>
          <w:szCs w:val="24"/>
          <w:shd w:val="clear" w:color="auto" w:fill="FFFFFF"/>
        </w:rPr>
        <w:t>minorului</w:t>
      </w:r>
      <w:proofErr w:type="spellEnd"/>
      <w:r w:rsidRPr="006B43C4">
        <w:rPr>
          <w:rFonts w:ascii="Times New Roman" w:eastAsia="Times New Roman" w:hAnsi="Times New Roman"/>
          <w:sz w:val="24"/>
          <w:szCs w:val="24"/>
          <w:shd w:val="clear" w:color="auto" w:fill="FFFFFF"/>
        </w:rPr>
        <w:t xml:space="preserve"> – </w:t>
      </w:r>
      <w:proofErr w:type="spellStart"/>
      <w:r w:rsidRPr="006B43C4">
        <w:rPr>
          <w:rFonts w:ascii="Times New Roman" w:eastAsia="Times New Roman" w:hAnsi="Times New Roman"/>
          <w:sz w:val="24"/>
          <w:szCs w:val="24"/>
          <w:shd w:val="clear" w:color="auto" w:fill="FFFFFF"/>
        </w:rPr>
        <w:t>dacă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este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cazul</w:t>
      </w:r>
      <w:proofErr w:type="spellEnd"/>
      <w:r w:rsidRPr="006B43C4">
        <w:rPr>
          <w:rFonts w:ascii="Times New Roman" w:eastAsia="Times New Roman" w:hAnsi="Times New Roman"/>
          <w:sz w:val="24"/>
          <w:szCs w:val="24"/>
          <w:shd w:val="clear" w:color="auto" w:fill="FFFFFF"/>
        </w:rPr>
        <w:t>.</w:t>
      </w:r>
    </w:p>
    <w:p w14:paraId="410A3889"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După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alte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acte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doveditoare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privind</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componenţa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familiei</w:t>
      </w:r>
      <w:proofErr w:type="spellEnd"/>
      <w:r w:rsidRPr="006B43C4">
        <w:rPr>
          <w:rFonts w:ascii="Times New Roman" w:eastAsia="Times New Roman" w:hAnsi="Times New Roman"/>
          <w:sz w:val="24"/>
          <w:szCs w:val="24"/>
          <w:shd w:val="clear" w:color="auto" w:fill="FFFFFF"/>
        </w:rPr>
        <w:t>;</w:t>
      </w:r>
    </w:p>
    <w:p w14:paraId="4027B616"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Documentele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baza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cărora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solicitantul</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deţine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locuinţa</w:t>
      </w:r>
      <w:proofErr w:type="spellEnd"/>
      <w:r w:rsidRPr="006B43C4">
        <w:rPr>
          <w:rFonts w:ascii="Times New Roman" w:eastAsia="Times New Roman" w:hAnsi="Times New Roman"/>
          <w:sz w:val="24"/>
          <w:szCs w:val="24"/>
          <w:shd w:val="clear" w:color="auto" w:fill="FFFFFF"/>
        </w:rPr>
        <w:t xml:space="preserve"> (contract de </w:t>
      </w:r>
      <w:proofErr w:type="spellStart"/>
      <w:r w:rsidRPr="006B43C4">
        <w:rPr>
          <w:rFonts w:ascii="Times New Roman" w:eastAsia="Times New Roman" w:hAnsi="Times New Roman"/>
          <w:sz w:val="24"/>
          <w:szCs w:val="24"/>
          <w:shd w:val="clear" w:color="auto" w:fill="FFFFFF"/>
        </w:rPr>
        <w:t>vânzare-cumpărare</w:t>
      </w:r>
      <w:proofErr w:type="spellEnd"/>
      <w:r w:rsidRPr="006B43C4">
        <w:rPr>
          <w:rFonts w:ascii="Times New Roman" w:eastAsia="Times New Roman" w:hAnsi="Times New Roman"/>
          <w:sz w:val="24"/>
          <w:szCs w:val="24"/>
          <w:shd w:val="clear" w:color="auto" w:fill="FFFFFF"/>
        </w:rPr>
        <w:t xml:space="preserve">, contract de </w:t>
      </w:r>
      <w:proofErr w:type="spellStart"/>
      <w:r w:rsidRPr="006B43C4">
        <w:rPr>
          <w:rFonts w:ascii="Times New Roman" w:eastAsia="Times New Roman" w:hAnsi="Times New Roman"/>
          <w:sz w:val="24"/>
          <w:szCs w:val="24"/>
          <w:shd w:val="clear" w:color="auto" w:fill="FFFFFF"/>
        </w:rPr>
        <w:t>vânzare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cumpărare</w:t>
      </w:r>
      <w:proofErr w:type="spellEnd"/>
      <w:r w:rsidRPr="006B43C4">
        <w:rPr>
          <w:rFonts w:ascii="Times New Roman" w:eastAsia="Times New Roman" w:hAnsi="Times New Roman"/>
          <w:sz w:val="24"/>
          <w:szCs w:val="24"/>
          <w:shd w:val="clear" w:color="auto" w:fill="FFFFFF"/>
        </w:rPr>
        <w:t xml:space="preserve"> cu </w:t>
      </w:r>
      <w:proofErr w:type="spellStart"/>
      <w:r w:rsidRPr="006B43C4">
        <w:rPr>
          <w:rFonts w:ascii="Times New Roman" w:eastAsia="Times New Roman" w:hAnsi="Times New Roman"/>
          <w:sz w:val="24"/>
          <w:szCs w:val="24"/>
          <w:shd w:val="clear" w:color="auto" w:fill="FFFFFF"/>
        </w:rPr>
        <w:t>clauză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întreținere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clauză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habitație</w:t>
      </w:r>
      <w:proofErr w:type="spellEnd"/>
      <w:r w:rsidRPr="006B43C4">
        <w:rPr>
          <w:rFonts w:ascii="Times New Roman" w:eastAsia="Times New Roman" w:hAnsi="Times New Roman"/>
          <w:sz w:val="24"/>
          <w:szCs w:val="24"/>
          <w:shd w:val="clear" w:color="auto" w:fill="FFFFFF"/>
        </w:rPr>
        <w:t xml:space="preserve">, contract de </w:t>
      </w:r>
      <w:proofErr w:type="spellStart"/>
      <w:r w:rsidRPr="006B43C4">
        <w:rPr>
          <w:rFonts w:ascii="Times New Roman" w:eastAsia="Times New Roman" w:hAnsi="Times New Roman"/>
          <w:sz w:val="24"/>
          <w:szCs w:val="24"/>
          <w:shd w:val="clear" w:color="auto" w:fill="FFFFFF"/>
        </w:rPr>
        <w:t>închiriere</w:t>
      </w:r>
      <w:proofErr w:type="spellEnd"/>
      <w:r w:rsidRPr="006B43C4">
        <w:rPr>
          <w:rFonts w:ascii="Times New Roman" w:eastAsia="Times New Roman" w:hAnsi="Times New Roman"/>
          <w:sz w:val="24"/>
          <w:szCs w:val="24"/>
          <w:shd w:val="clear" w:color="auto" w:fill="FFFFFF"/>
        </w:rPr>
        <w:t xml:space="preserve">, contract </w:t>
      </w:r>
      <w:proofErr w:type="spellStart"/>
      <w:r w:rsidRPr="006B43C4">
        <w:rPr>
          <w:rFonts w:ascii="Times New Roman" w:eastAsia="Times New Roman" w:hAnsi="Times New Roman"/>
          <w:sz w:val="24"/>
          <w:szCs w:val="24"/>
          <w:shd w:val="clear" w:color="auto" w:fill="FFFFFF"/>
        </w:rPr>
        <w:t>comodat</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însoțit</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copia</w:t>
      </w:r>
      <w:proofErr w:type="spellEnd"/>
      <w:r w:rsidRPr="006B43C4">
        <w:rPr>
          <w:rFonts w:ascii="Times New Roman" w:eastAsia="Times New Roman" w:hAnsi="Times New Roman"/>
          <w:sz w:val="24"/>
          <w:szCs w:val="24"/>
          <w:shd w:val="clear" w:color="auto" w:fill="FFFFFF"/>
        </w:rPr>
        <w:t xml:space="preserve"> CI/BI al </w:t>
      </w:r>
      <w:proofErr w:type="spellStart"/>
      <w:r w:rsidRPr="006B43C4">
        <w:rPr>
          <w:rFonts w:ascii="Times New Roman" w:eastAsia="Times New Roman" w:hAnsi="Times New Roman"/>
          <w:sz w:val="24"/>
          <w:szCs w:val="24"/>
          <w:shd w:val="clear" w:color="auto" w:fill="FFFFFF"/>
        </w:rPr>
        <w:t>proprietarului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certificat</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moştenitor</w:t>
      </w:r>
      <w:proofErr w:type="spellEnd"/>
      <w:r w:rsidRPr="006B43C4">
        <w:rPr>
          <w:rFonts w:ascii="Times New Roman" w:eastAsia="Times New Roman" w:hAnsi="Times New Roman"/>
          <w:sz w:val="24"/>
          <w:szCs w:val="24"/>
          <w:shd w:val="clear" w:color="auto" w:fill="FFFFFF"/>
        </w:rPr>
        <w:t xml:space="preserve"> etc.);</w:t>
      </w:r>
    </w:p>
    <w:p w14:paraId="4E814D6C"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proofErr w:type="spellStart"/>
      <w:r w:rsidRPr="006B43C4">
        <w:rPr>
          <w:rFonts w:ascii="Times New Roman" w:eastAsia="Times New Roman" w:hAnsi="Times New Roman"/>
          <w:sz w:val="24"/>
          <w:szCs w:val="24"/>
          <w:shd w:val="clear" w:color="auto" w:fill="FFFFFF"/>
        </w:rPr>
        <w:t>Adeverinţă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salariu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pentru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fiecare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membru</w:t>
      </w:r>
      <w:proofErr w:type="spellEnd"/>
      <w:r w:rsidRPr="006B43C4">
        <w:rPr>
          <w:rFonts w:ascii="Times New Roman" w:eastAsia="Times New Roman" w:hAnsi="Times New Roman"/>
          <w:sz w:val="24"/>
          <w:szCs w:val="24"/>
          <w:shd w:val="clear" w:color="auto" w:fill="FFFFFF"/>
        </w:rPr>
        <w:t xml:space="preserve"> al </w:t>
      </w:r>
      <w:proofErr w:type="spellStart"/>
      <w:r w:rsidRPr="006B43C4">
        <w:rPr>
          <w:rFonts w:ascii="Times New Roman" w:eastAsia="Times New Roman" w:hAnsi="Times New Roman"/>
          <w:sz w:val="24"/>
          <w:szCs w:val="24"/>
          <w:shd w:val="clear" w:color="auto" w:fill="FFFFFF"/>
        </w:rPr>
        <w:t>familiei</w:t>
      </w:r>
      <w:proofErr w:type="spellEnd"/>
      <w:r w:rsidRPr="006B43C4">
        <w:rPr>
          <w:rFonts w:ascii="Times New Roman" w:eastAsia="Times New Roman" w:hAnsi="Times New Roman"/>
          <w:sz w:val="24"/>
          <w:szCs w:val="24"/>
          <w:shd w:val="clear" w:color="auto" w:fill="FFFFFF"/>
        </w:rPr>
        <w:t xml:space="preserve"> care </w:t>
      </w:r>
      <w:proofErr w:type="spellStart"/>
      <w:r w:rsidRPr="006B43C4">
        <w:rPr>
          <w:rFonts w:ascii="Times New Roman" w:eastAsia="Times New Roman" w:hAnsi="Times New Roman"/>
          <w:sz w:val="24"/>
          <w:szCs w:val="24"/>
          <w:shd w:val="clear" w:color="auto" w:fill="FFFFFF"/>
        </w:rPr>
        <w:t>lucrează</w:t>
      </w:r>
      <w:proofErr w:type="spellEnd"/>
      <w:r w:rsidRPr="006B43C4">
        <w:rPr>
          <w:rFonts w:ascii="Times New Roman" w:eastAsia="Times New Roman" w:hAnsi="Times New Roman"/>
          <w:sz w:val="24"/>
          <w:szCs w:val="24"/>
          <w:shd w:val="clear" w:color="auto" w:fill="FFFFFF"/>
        </w:rPr>
        <w:t xml:space="preserve"> cu contract legal,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care </w:t>
      </w:r>
      <w:proofErr w:type="spellStart"/>
      <w:r w:rsidRPr="006B43C4">
        <w:rPr>
          <w:rFonts w:ascii="Times New Roman" w:eastAsia="Times New Roman" w:hAnsi="Times New Roman"/>
          <w:sz w:val="24"/>
          <w:szCs w:val="24"/>
          <w:shd w:val="clear" w:color="auto" w:fill="FFFFFF"/>
        </w:rPr>
        <w:t>să</w:t>
      </w:r>
      <w:proofErr w:type="spellEnd"/>
      <w:r w:rsidRPr="006B43C4">
        <w:rPr>
          <w:rFonts w:ascii="Times New Roman" w:eastAsia="Times New Roman" w:hAnsi="Times New Roman"/>
          <w:sz w:val="24"/>
          <w:szCs w:val="24"/>
          <w:shd w:val="clear" w:color="auto" w:fill="FFFFFF"/>
        </w:rPr>
        <w:t xml:space="preserve"> se </w:t>
      </w:r>
      <w:proofErr w:type="spellStart"/>
      <w:r w:rsidRPr="006B43C4">
        <w:rPr>
          <w:rFonts w:ascii="Times New Roman" w:eastAsia="Times New Roman" w:hAnsi="Times New Roman"/>
          <w:sz w:val="24"/>
          <w:szCs w:val="24"/>
          <w:shd w:val="clear" w:color="auto" w:fill="FFFFFF"/>
        </w:rPr>
        <w:t>specifice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salariul</w:t>
      </w:r>
      <w:proofErr w:type="spellEnd"/>
      <w:r w:rsidRPr="006B43C4">
        <w:rPr>
          <w:rFonts w:ascii="Times New Roman" w:eastAsia="Times New Roman" w:hAnsi="Times New Roman"/>
          <w:sz w:val="24"/>
          <w:szCs w:val="24"/>
          <w:shd w:val="clear" w:color="auto" w:fill="FFFFFF"/>
        </w:rPr>
        <w:t xml:space="preserve"> net </w:t>
      </w:r>
      <w:proofErr w:type="spellStart"/>
      <w:r w:rsidRPr="006B43C4">
        <w:rPr>
          <w:rFonts w:ascii="Times New Roman" w:eastAsia="Times New Roman" w:hAnsi="Times New Roman"/>
          <w:sz w:val="24"/>
          <w:szCs w:val="24"/>
          <w:shd w:val="clear" w:color="auto" w:fill="FFFFFF"/>
        </w:rPr>
        <w:t>obţinut</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în</w:t>
      </w:r>
      <w:proofErr w:type="spellEnd"/>
      <w:r w:rsidRPr="006B43C4">
        <w:rPr>
          <w:rFonts w:ascii="Times New Roman" w:eastAsia="Times New Roman" w:hAnsi="Times New Roman"/>
          <w:sz w:val="24"/>
          <w:szCs w:val="24"/>
          <w:shd w:val="clear" w:color="auto" w:fill="FFFFFF"/>
        </w:rPr>
        <w:t xml:space="preserve"> luna </w:t>
      </w:r>
      <w:proofErr w:type="spellStart"/>
      <w:r w:rsidRPr="006B43C4">
        <w:rPr>
          <w:rFonts w:ascii="Times New Roman" w:eastAsia="Times New Roman" w:hAnsi="Times New Roman"/>
          <w:sz w:val="24"/>
          <w:szCs w:val="24"/>
          <w:shd w:val="clear" w:color="auto" w:fill="FFFFFF"/>
        </w:rPr>
        <w:t>anterioară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depunerii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inclusiv</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valoarea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bonurilor</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masă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menţiunea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că</w:t>
      </w:r>
      <w:proofErr w:type="spellEnd"/>
      <w:r w:rsidRPr="006B43C4">
        <w:rPr>
          <w:rFonts w:ascii="Times New Roman" w:eastAsia="Times New Roman" w:hAnsi="Times New Roman"/>
          <w:sz w:val="24"/>
          <w:szCs w:val="24"/>
          <w:shd w:val="clear" w:color="auto" w:fill="FFFFFF"/>
        </w:rPr>
        <w:t xml:space="preserve"> nu se </w:t>
      </w:r>
      <w:proofErr w:type="spellStart"/>
      <w:r w:rsidRPr="006B43C4">
        <w:rPr>
          <w:rFonts w:ascii="Times New Roman" w:eastAsia="Times New Roman" w:hAnsi="Times New Roman"/>
          <w:sz w:val="24"/>
          <w:szCs w:val="24"/>
          <w:shd w:val="clear" w:color="auto" w:fill="FFFFFF"/>
        </w:rPr>
        <w:t>primesc</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bonuri</w:t>
      </w:r>
      <w:proofErr w:type="spellEnd"/>
      <w:r w:rsidRPr="006B43C4">
        <w:rPr>
          <w:rFonts w:ascii="Times New Roman" w:eastAsia="Times New Roman" w:hAnsi="Times New Roman"/>
          <w:sz w:val="24"/>
          <w:szCs w:val="24"/>
          <w:shd w:val="clear" w:color="auto" w:fill="FFFFFF"/>
        </w:rPr>
        <w:t xml:space="preserve"> din </w:t>
      </w:r>
      <w:proofErr w:type="spellStart"/>
      <w:r w:rsidRPr="006B43C4">
        <w:rPr>
          <w:rFonts w:ascii="Times New Roman" w:eastAsia="Times New Roman" w:hAnsi="Times New Roman"/>
          <w:sz w:val="24"/>
          <w:szCs w:val="24"/>
          <w:shd w:val="clear" w:color="auto" w:fill="FFFFFF"/>
        </w:rPr>
        <w:t>partea</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instituţiei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taloane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pensie</w:t>
      </w:r>
      <w:proofErr w:type="spellEnd"/>
      <w:r w:rsidRPr="006B43C4">
        <w:rPr>
          <w:rFonts w:ascii="Times New Roman" w:eastAsia="Times New Roman" w:hAnsi="Times New Roman"/>
          <w:sz w:val="24"/>
          <w:szCs w:val="24"/>
          <w:shd w:val="clear" w:color="auto" w:fill="FFFFFF"/>
        </w:rPr>
        <w:t xml:space="preserve"> din luna </w:t>
      </w:r>
      <w:proofErr w:type="spellStart"/>
      <w:r w:rsidRPr="006B43C4">
        <w:rPr>
          <w:rFonts w:ascii="Times New Roman" w:eastAsia="Times New Roman" w:hAnsi="Times New Roman"/>
          <w:sz w:val="24"/>
          <w:szCs w:val="24"/>
          <w:shd w:val="clear" w:color="auto" w:fill="FFFFFF"/>
        </w:rPr>
        <w:t>anterioară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depunerii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copie</w:t>
      </w:r>
      <w:proofErr w:type="spellEnd"/>
      <w:r w:rsidRPr="006B43C4">
        <w:rPr>
          <w:rFonts w:ascii="Times New Roman" w:eastAsia="Times New Roman" w:hAnsi="Times New Roman"/>
          <w:sz w:val="24"/>
          <w:szCs w:val="24"/>
          <w:shd w:val="clear" w:color="auto" w:fill="FFFFFF"/>
        </w:rPr>
        <w:t xml:space="preserve"> talon </w:t>
      </w:r>
      <w:proofErr w:type="spellStart"/>
      <w:r w:rsidRPr="006B43C4">
        <w:rPr>
          <w:rFonts w:ascii="Times New Roman" w:eastAsia="Times New Roman" w:hAnsi="Times New Roman"/>
          <w:sz w:val="24"/>
          <w:szCs w:val="24"/>
          <w:shd w:val="clear" w:color="auto" w:fill="FFFFFF"/>
        </w:rPr>
        <w:t>alocaţie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plasament</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alte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indemnizaţii</w:t>
      </w:r>
      <w:proofErr w:type="spellEnd"/>
      <w:r w:rsidRPr="006B43C4">
        <w:rPr>
          <w:rFonts w:ascii="Times New Roman" w:eastAsia="Times New Roman" w:hAnsi="Times New Roman"/>
          <w:sz w:val="24"/>
          <w:szCs w:val="24"/>
          <w:shd w:val="clear" w:color="auto" w:fill="FFFFFF"/>
        </w:rPr>
        <w:t xml:space="preserve">) - din luna </w:t>
      </w:r>
      <w:proofErr w:type="spellStart"/>
      <w:r w:rsidRPr="006B43C4">
        <w:rPr>
          <w:rFonts w:ascii="Times New Roman" w:eastAsia="Times New Roman" w:hAnsi="Times New Roman"/>
          <w:sz w:val="24"/>
          <w:szCs w:val="24"/>
          <w:shd w:val="clear" w:color="auto" w:fill="FFFFFF"/>
        </w:rPr>
        <w:t>anterioară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depunerii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copii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taloane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indemnizaţie</w:t>
      </w:r>
      <w:proofErr w:type="spellEnd"/>
      <w:r w:rsidRPr="006B43C4">
        <w:rPr>
          <w:rFonts w:ascii="Times New Roman" w:eastAsia="Times New Roman" w:hAnsi="Times New Roman"/>
          <w:sz w:val="24"/>
          <w:szCs w:val="24"/>
          <w:shd w:val="clear" w:color="auto" w:fill="FFFFFF"/>
        </w:rPr>
        <w:t xml:space="preserve"> handicap </w:t>
      </w:r>
      <w:proofErr w:type="spellStart"/>
      <w:r w:rsidRPr="006B43C4">
        <w:rPr>
          <w:rFonts w:ascii="Times New Roman" w:eastAsia="Times New Roman" w:hAnsi="Times New Roman"/>
          <w:sz w:val="24"/>
          <w:szCs w:val="24"/>
          <w:shd w:val="clear" w:color="auto" w:fill="FFFFFF"/>
        </w:rPr>
        <w:t>sau</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orice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alte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indemnizaţii</w:t>
      </w:r>
      <w:proofErr w:type="spellEnd"/>
      <w:r w:rsidRPr="006B43C4">
        <w:rPr>
          <w:rFonts w:ascii="Times New Roman" w:eastAsia="Times New Roman" w:hAnsi="Times New Roman"/>
          <w:sz w:val="24"/>
          <w:szCs w:val="24"/>
          <w:shd w:val="clear" w:color="auto" w:fill="FFFFFF"/>
        </w:rPr>
        <w:t>/</w:t>
      </w:r>
      <w:proofErr w:type="spellStart"/>
      <w:r w:rsidRPr="006B43C4">
        <w:rPr>
          <w:rFonts w:ascii="Times New Roman" w:eastAsia="Times New Roman" w:hAnsi="Times New Roman"/>
          <w:sz w:val="24"/>
          <w:szCs w:val="24"/>
          <w:shd w:val="clear" w:color="auto" w:fill="FFFFFF"/>
        </w:rPr>
        <w:t>stimulente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acordate</w:t>
      </w:r>
      <w:proofErr w:type="spellEnd"/>
      <w:r w:rsidRPr="006B43C4">
        <w:rPr>
          <w:rFonts w:ascii="Times New Roman" w:eastAsia="Times New Roman" w:hAnsi="Times New Roman"/>
          <w:sz w:val="24"/>
          <w:szCs w:val="24"/>
          <w:shd w:val="clear" w:color="auto" w:fill="FFFFFF"/>
        </w:rPr>
        <w:t xml:space="preserve"> conform </w:t>
      </w:r>
      <w:proofErr w:type="spellStart"/>
      <w:r w:rsidRPr="006B43C4">
        <w:rPr>
          <w:rFonts w:ascii="Times New Roman" w:eastAsia="Times New Roman" w:hAnsi="Times New Roman"/>
          <w:sz w:val="24"/>
          <w:szCs w:val="24"/>
          <w:shd w:val="clear" w:color="auto" w:fill="FFFFFF"/>
        </w:rPr>
        <w:t>legii</w:t>
      </w:r>
      <w:proofErr w:type="spellEnd"/>
      <w:r w:rsidRPr="006B43C4">
        <w:rPr>
          <w:rFonts w:ascii="Times New Roman" w:eastAsia="Times New Roman" w:hAnsi="Times New Roman"/>
          <w:sz w:val="24"/>
          <w:szCs w:val="24"/>
          <w:shd w:val="clear" w:color="auto" w:fill="FFFFFF"/>
        </w:rPr>
        <w:t xml:space="preserve"> - din luna </w:t>
      </w:r>
      <w:proofErr w:type="spellStart"/>
      <w:r w:rsidRPr="006B43C4">
        <w:rPr>
          <w:rFonts w:ascii="Times New Roman" w:eastAsia="Times New Roman" w:hAnsi="Times New Roman"/>
          <w:sz w:val="24"/>
          <w:szCs w:val="24"/>
          <w:shd w:val="clear" w:color="auto" w:fill="FFFFFF"/>
        </w:rPr>
        <w:t>anterioară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depunerii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taloane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somaj</w:t>
      </w:r>
      <w:proofErr w:type="spellEnd"/>
      <w:r w:rsidRPr="006B43C4">
        <w:rPr>
          <w:rFonts w:ascii="Times New Roman" w:eastAsia="Times New Roman" w:hAnsi="Times New Roman"/>
          <w:sz w:val="24"/>
          <w:szCs w:val="24"/>
          <w:shd w:val="clear" w:color="auto" w:fill="FFFFFF"/>
        </w:rPr>
        <w:t xml:space="preserve"> din luna </w:t>
      </w:r>
      <w:proofErr w:type="spellStart"/>
      <w:r w:rsidRPr="006B43C4">
        <w:rPr>
          <w:rFonts w:ascii="Times New Roman" w:eastAsia="Times New Roman" w:hAnsi="Times New Roman"/>
          <w:sz w:val="24"/>
          <w:szCs w:val="24"/>
          <w:shd w:val="clear" w:color="auto" w:fill="FFFFFF"/>
        </w:rPr>
        <w:t>anterioară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depunerii</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cererii</w:t>
      </w:r>
      <w:proofErr w:type="spellEnd"/>
      <w:r w:rsidRPr="006B43C4">
        <w:rPr>
          <w:rFonts w:ascii="Times New Roman" w:eastAsia="Times New Roman" w:hAnsi="Times New Roman"/>
          <w:sz w:val="24"/>
          <w:szCs w:val="24"/>
          <w:shd w:val="clear" w:color="auto" w:fill="FFFFFF"/>
        </w:rPr>
        <w:t>;</w:t>
      </w:r>
    </w:p>
    <w:p w14:paraId="5184037F" w14:textId="77777777" w:rsidR="002554C9" w:rsidRPr="006B43C4" w:rsidRDefault="00000000">
      <w:pPr>
        <w:pStyle w:val="msolistparagraph0"/>
        <w:numPr>
          <w:ilvl w:val="0"/>
          <w:numId w:val="3"/>
        </w:numPr>
        <w:shd w:val="clear" w:color="auto" w:fill="FFFFFF"/>
        <w:spacing w:after="0" w:line="240" w:lineRule="auto"/>
        <w:rPr>
          <w:rFonts w:ascii="Times New Roman" w:eastAsia="Times New Roman" w:hAnsi="Times New Roman"/>
          <w:sz w:val="24"/>
          <w:szCs w:val="24"/>
          <w:shd w:val="clear" w:color="auto" w:fill="FFFFFF"/>
        </w:rPr>
      </w:pPr>
      <w:proofErr w:type="spellStart"/>
      <w:r w:rsidRPr="006B43C4">
        <w:rPr>
          <w:rFonts w:ascii="Times New Roman" w:eastAsia="Times New Roman" w:hAnsi="Times New Roman"/>
          <w:sz w:val="24"/>
          <w:szCs w:val="24"/>
          <w:shd w:val="clear" w:color="auto" w:fill="FFFFFF"/>
        </w:rPr>
        <w:t>Factură</w:t>
      </w:r>
      <w:proofErr w:type="spellEnd"/>
      <w:r w:rsidRPr="006B43C4">
        <w:rPr>
          <w:rFonts w:ascii="Times New Roman" w:eastAsia="Times New Roman" w:hAnsi="Times New Roman"/>
          <w:sz w:val="24"/>
          <w:szCs w:val="24"/>
          <w:shd w:val="clear" w:color="auto" w:fill="FFFFFF"/>
        </w:rPr>
        <w:t xml:space="preserve"> de </w:t>
      </w:r>
      <w:proofErr w:type="spellStart"/>
      <w:r w:rsidRPr="006B43C4">
        <w:rPr>
          <w:rFonts w:ascii="Times New Roman" w:eastAsia="Times New Roman" w:hAnsi="Times New Roman"/>
          <w:sz w:val="24"/>
          <w:szCs w:val="24"/>
          <w:shd w:val="clear" w:color="auto" w:fill="FFFFFF"/>
        </w:rPr>
        <w:t>energie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electrică</w:t>
      </w:r>
      <w:proofErr w:type="spellEnd"/>
      <w:r w:rsidRPr="006B43C4">
        <w:rPr>
          <w:rFonts w:ascii="Times New Roman" w:eastAsia="Times New Roman" w:hAnsi="Times New Roman"/>
          <w:sz w:val="24"/>
          <w:szCs w:val="24"/>
          <w:shd w:val="clear" w:color="auto" w:fill="FFFFFF"/>
        </w:rPr>
        <w:t xml:space="preserve"> - </w:t>
      </w:r>
      <w:proofErr w:type="spellStart"/>
      <w:r w:rsidRPr="006B43C4">
        <w:rPr>
          <w:rFonts w:ascii="Times New Roman" w:eastAsia="Times New Roman" w:hAnsi="Times New Roman"/>
          <w:sz w:val="24"/>
          <w:szCs w:val="24"/>
          <w:shd w:val="clear" w:color="auto" w:fill="FFFFFF"/>
        </w:rPr>
        <w:t>după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w:t>
      </w:r>
      <w:proofErr w:type="spellEnd"/>
      <w:r w:rsidRPr="006B43C4">
        <w:rPr>
          <w:rFonts w:ascii="Times New Roman" w:eastAsia="Times New Roman" w:hAnsi="Times New Roman"/>
          <w:sz w:val="24"/>
          <w:szCs w:val="24"/>
          <w:shd w:val="clear" w:color="auto" w:fill="FFFFFF"/>
        </w:rPr>
        <w:t>;</w:t>
      </w:r>
    </w:p>
    <w:p w14:paraId="5087021E" w14:textId="77777777" w:rsidR="002554C9" w:rsidRPr="006B43C4" w:rsidRDefault="00000000">
      <w:pPr>
        <w:pStyle w:val="msolistparagraph0"/>
        <w:numPr>
          <w:ilvl w:val="0"/>
          <w:numId w:val="3"/>
        </w:numPr>
        <w:shd w:val="clear" w:color="auto" w:fill="FFFFFF"/>
        <w:spacing w:after="0" w:line="240" w:lineRule="auto"/>
        <w:rPr>
          <w:rFonts w:ascii="Times New Roman" w:hAnsi="Times New Roman"/>
          <w:sz w:val="24"/>
          <w:szCs w:val="24"/>
          <w:shd w:val="clear" w:color="auto" w:fill="FFFFFF"/>
        </w:rPr>
      </w:pPr>
      <w:r w:rsidRPr="006B43C4">
        <w:rPr>
          <w:rFonts w:ascii="Times New Roman" w:eastAsia="Times New Roman" w:hAnsi="Times New Roman"/>
          <w:sz w:val="24"/>
          <w:szCs w:val="24"/>
          <w:shd w:val="clear" w:color="auto" w:fill="FFFFFF"/>
        </w:rPr>
        <w:t xml:space="preserve">Orice </w:t>
      </w:r>
      <w:proofErr w:type="spellStart"/>
      <w:r w:rsidRPr="006B43C4">
        <w:rPr>
          <w:rFonts w:ascii="Times New Roman" w:eastAsia="Times New Roman" w:hAnsi="Times New Roman"/>
          <w:sz w:val="24"/>
          <w:szCs w:val="24"/>
          <w:shd w:val="clear" w:color="auto" w:fill="FFFFFF"/>
        </w:rPr>
        <w:t>alte</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documente</w:t>
      </w:r>
      <w:proofErr w:type="spellEnd"/>
      <w:r w:rsidRPr="006B43C4">
        <w:rPr>
          <w:rFonts w:ascii="Times New Roman" w:eastAsia="Times New Roman" w:hAnsi="Times New Roman"/>
          <w:sz w:val="24"/>
          <w:szCs w:val="24"/>
          <w:shd w:val="clear" w:color="auto" w:fill="FFFFFF"/>
        </w:rPr>
        <w:t xml:space="preserve"> solicitate, </w:t>
      </w:r>
      <w:proofErr w:type="spellStart"/>
      <w:r w:rsidRPr="006B43C4">
        <w:rPr>
          <w:rFonts w:ascii="Times New Roman" w:eastAsia="Times New Roman" w:hAnsi="Times New Roman"/>
          <w:sz w:val="24"/>
          <w:szCs w:val="24"/>
          <w:shd w:val="clear" w:color="auto" w:fill="FFFFFF"/>
        </w:rPr>
        <w:t>după</w:t>
      </w:r>
      <w:proofErr w:type="spellEnd"/>
      <w:r w:rsidRPr="006B43C4">
        <w:rPr>
          <w:rFonts w:ascii="Times New Roman" w:eastAsia="Times New Roman" w:hAnsi="Times New Roman"/>
          <w:sz w:val="24"/>
          <w:szCs w:val="24"/>
          <w:shd w:val="clear" w:color="auto" w:fill="FFFFFF"/>
        </w:rPr>
        <w:t xml:space="preserve"> </w:t>
      </w:r>
      <w:proofErr w:type="spellStart"/>
      <w:r w:rsidRPr="006B43C4">
        <w:rPr>
          <w:rFonts w:ascii="Times New Roman" w:eastAsia="Times New Roman" w:hAnsi="Times New Roman"/>
          <w:sz w:val="24"/>
          <w:szCs w:val="24"/>
          <w:shd w:val="clear" w:color="auto" w:fill="FFFFFF"/>
        </w:rPr>
        <w:t>caz</w:t>
      </w:r>
      <w:proofErr w:type="spellEnd"/>
      <w:r w:rsidRPr="006B43C4">
        <w:rPr>
          <w:rFonts w:ascii="Times New Roman" w:eastAsia="Times New Roman" w:hAnsi="Times New Roman"/>
          <w:sz w:val="24"/>
          <w:szCs w:val="24"/>
          <w:shd w:val="clear" w:color="auto" w:fill="FFFFFF"/>
        </w:rPr>
        <w:t>.</w:t>
      </w:r>
    </w:p>
    <w:p w14:paraId="666910B6" w14:textId="77777777" w:rsidR="002554C9" w:rsidRPr="006B43C4" w:rsidRDefault="002554C9">
      <w:pPr>
        <w:shd w:val="clear" w:color="auto" w:fill="FFFFFF"/>
        <w:spacing w:after="0" w:line="240" w:lineRule="auto"/>
        <w:textAlignment w:val="baseline"/>
        <w:rPr>
          <w:rFonts w:ascii="Times New Roman" w:eastAsia="Times New Roman" w:hAnsi="Times New Roman" w:cs="Times New Roman"/>
          <w:b/>
          <w:bCs/>
          <w:kern w:val="0"/>
          <w:sz w:val="24"/>
          <w:szCs w:val="24"/>
          <w:lang w:eastAsia="ro-RO"/>
          <w14:ligatures w14:val="none"/>
        </w:rPr>
      </w:pPr>
    </w:p>
    <w:p w14:paraId="67B311D2" w14:textId="77C82C6A" w:rsidR="002554C9" w:rsidRPr="006B43C4" w:rsidRDefault="00000000" w:rsidP="008C0FCC">
      <w:pPr>
        <w:shd w:val="clear" w:color="auto" w:fill="FFFFFF"/>
        <w:spacing w:after="0" w:line="240" w:lineRule="auto"/>
        <w:jc w:val="both"/>
        <w:textAlignment w:val="baseline"/>
        <w:rPr>
          <w:rFonts w:ascii="Times New Roman" w:hAnsi="Times New Roman" w:cs="Times New Roman"/>
          <w:sz w:val="24"/>
          <w:szCs w:val="24"/>
        </w:rPr>
      </w:pPr>
      <w:r w:rsidRPr="006B43C4">
        <w:rPr>
          <w:rFonts w:ascii="Times New Roman" w:eastAsia="Times New Roman" w:hAnsi="Times New Roman" w:cs="Times New Roman"/>
          <w:b/>
          <w:bCs/>
          <w:kern w:val="0"/>
          <w:sz w:val="24"/>
          <w:szCs w:val="24"/>
          <w:lang w:eastAsia="ro-RO"/>
          <w14:ligatures w14:val="none"/>
        </w:rPr>
        <w:t>Precizare </w:t>
      </w:r>
      <w:r w:rsidRPr="006B43C4">
        <w:rPr>
          <w:rFonts w:ascii="Times New Roman" w:eastAsia="Times New Roman" w:hAnsi="Times New Roman" w:cs="Times New Roman"/>
          <w:kern w:val="0"/>
          <w:sz w:val="24"/>
          <w:szCs w:val="24"/>
          <w:lang w:eastAsia="ro-RO"/>
          <w14:ligatures w14:val="none"/>
        </w:rPr>
        <w:br/>
        <w:t>Actele necesare sunt obligatorii, neprezentarea unuia dintre acestea conducând la imposibilitatea stabilirii dreptului cuvenit.</w:t>
      </w:r>
      <w:r w:rsidRPr="006B43C4">
        <w:rPr>
          <w:rFonts w:ascii="Times New Roman" w:eastAsia="Times New Roman" w:hAnsi="Times New Roman" w:cs="Times New Roman"/>
          <w:kern w:val="0"/>
          <w:sz w:val="24"/>
          <w:szCs w:val="24"/>
          <w:lang w:eastAsia="ro-RO"/>
          <w14:ligatures w14:val="none"/>
        </w:rPr>
        <w:br/>
        <w:t>Cererile se depun pe tot parcursul sezonului rece pentru încălzirea locuinței și pe tot parcursul anului pentru suplimentul pentru energie, fie personal la sediul Primăriei comunei Măldărești, în timpul programului de lucru: luni – vineri, între orele 7.30 – 15.30, fie pe e-mai</w:t>
      </w:r>
      <w:r w:rsidR="00B70E26" w:rsidRPr="006B43C4">
        <w:rPr>
          <w:rFonts w:ascii="Times New Roman" w:eastAsia="Times New Roman" w:hAnsi="Times New Roman" w:cs="Times New Roman"/>
          <w:kern w:val="0"/>
          <w:sz w:val="24"/>
          <w:szCs w:val="24"/>
          <w:lang w:eastAsia="ro-RO"/>
          <w14:ligatures w14:val="none"/>
        </w:rPr>
        <w:t>l</w:t>
      </w:r>
      <w:r w:rsidRPr="006B43C4">
        <w:rPr>
          <w:rFonts w:ascii="Times New Roman" w:eastAsia="Times New Roman" w:hAnsi="Times New Roman" w:cs="Times New Roman"/>
          <w:kern w:val="0"/>
          <w:sz w:val="24"/>
          <w:szCs w:val="24"/>
          <w:lang w:eastAsia="ro-RO"/>
          <w14:ligatures w14:val="none"/>
        </w:rPr>
        <w:t xml:space="preserve"> primariamaldaresti@yahoo.com.</w:t>
      </w:r>
    </w:p>
    <w:sectPr w:rsidR="002554C9" w:rsidRPr="006B43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64EE" w14:textId="77777777" w:rsidR="00777682" w:rsidRDefault="00777682">
      <w:pPr>
        <w:spacing w:line="240" w:lineRule="auto"/>
      </w:pPr>
      <w:r>
        <w:separator/>
      </w:r>
    </w:p>
  </w:endnote>
  <w:endnote w:type="continuationSeparator" w:id="0">
    <w:p w14:paraId="65CFC924" w14:textId="77777777" w:rsidR="00777682" w:rsidRDefault="00777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0A307" w14:textId="77777777" w:rsidR="00777682" w:rsidRDefault="00777682">
      <w:pPr>
        <w:spacing w:after="0"/>
      </w:pPr>
      <w:r>
        <w:separator/>
      </w:r>
    </w:p>
  </w:footnote>
  <w:footnote w:type="continuationSeparator" w:id="0">
    <w:p w14:paraId="7C1657DE" w14:textId="77777777" w:rsidR="00777682" w:rsidRDefault="007776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0F08808"/>
    <w:multiLevelType w:val="multilevel"/>
    <w:tmpl w:val="E0F08808"/>
    <w:lvl w:ilvl="0">
      <w:numFmt w:val="bullet"/>
      <w:lvlText w:val=""/>
      <w:lvlJc w:val="left"/>
      <w:pPr>
        <w:ind w:left="116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 w15:restartNumberingAfterBreak="0">
    <w:nsid w:val="6C3E4E11"/>
    <w:multiLevelType w:val="multilevel"/>
    <w:tmpl w:val="6C3E4E1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D020BF6"/>
    <w:multiLevelType w:val="multilevel"/>
    <w:tmpl w:val="7D020BF6"/>
    <w:lvl w:ilvl="0">
      <w:start w:val="1"/>
      <w:numFmt w:val="bullet"/>
      <w:lvlText w:val=""/>
      <w:lvlJc w:val="left"/>
      <w:pPr>
        <w:tabs>
          <w:tab w:val="left" w:pos="720"/>
        </w:tabs>
        <w:ind w:left="720" w:hanging="360"/>
      </w:pPr>
      <w:rPr>
        <w:rFonts w:ascii="Symbol" w:hAnsi="Symbol" w:hint="default"/>
        <w:color w:val="FF0000"/>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619067233">
    <w:abstractNumId w:val="1"/>
  </w:num>
  <w:num w:numId="2" w16cid:durableId="1105689078">
    <w:abstractNumId w:val="2"/>
  </w:num>
  <w:num w:numId="3" w16cid:durableId="106066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8CB"/>
    <w:rsid w:val="001833B3"/>
    <w:rsid w:val="002554C9"/>
    <w:rsid w:val="004B66DE"/>
    <w:rsid w:val="006B43C4"/>
    <w:rsid w:val="00777682"/>
    <w:rsid w:val="00780EEC"/>
    <w:rsid w:val="007A4200"/>
    <w:rsid w:val="008C0FCC"/>
    <w:rsid w:val="009568CB"/>
    <w:rsid w:val="00A10770"/>
    <w:rsid w:val="00A31686"/>
    <w:rsid w:val="00B70E26"/>
    <w:rsid w:val="00CC0433"/>
    <w:rsid w:val="1B6B4E72"/>
    <w:rsid w:val="75F90880"/>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E5DCA"/>
  <w15:docId w15:val="{FB9CFA64-037C-405D-8118-BFA1BE8B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msolistparagraph0">
    <w:name w:val="msolistparagraph"/>
    <w:pPr>
      <w:suppressAutoHyphens/>
      <w:autoSpaceDN w:val="0"/>
      <w:spacing w:after="160" w:line="242" w:lineRule="auto"/>
      <w:ind w:left="720"/>
    </w:pPr>
    <w:rPr>
      <w:rFonts w:cs="Times New Roman"/>
      <w:sz w:val="22"/>
      <w:szCs w:val="22"/>
      <w:lang w:val="en-US" w:eastAsia="zh-CN"/>
    </w:rPr>
  </w:style>
  <w:style w:type="table" w:customStyle="1" w:styleId="TabelNormal1">
    <w:name w:val="Tabel Normal1"/>
    <w:semiHidden/>
    <w:pPr>
      <w:autoSpaceDN w:val="0"/>
      <w:spacing w:after="160" w:line="242" w:lineRule="auto"/>
    </w:pPr>
    <w:rPr>
      <w:rFonts w:cs="Times New Roman"/>
      <w:sz w:val="22"/>
      <w:szCs w:val="22"/>
      <w:lang w:val="en-US" w:eastAsia="en-US"/>
    </w:rPr>
    <w:tblPr>
      <w:tblCellMar>
        <w:top w:w="0" w:type="dxa"/>
        <w:left w:w="100" w:type="dxa"/>
        <w:bottom w:w="0" w:type="dxa"/>
        <w:right w:w="100" w:type="dxa"/>
      </w:tblCellMar>
    </w:tblPr>
  </w:style>
  <w:style w:type="character" w:styleId="Robust">
    <w:name w:val="Strong"/>
    <w:basedOn w:val="Fontdeparagrafimplicit"/>
    <w:uiPriority w:val="22"/>
    <w:qFormat/>
    <w:rsid w:val="008C0F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asbv.ro/wp-content/uploads/2018/01/NORME-METODOLOGICE-din-4-octombrie-2021.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asbv.ro/wp-content/uploads/2018/01/LEGE-nr.-226-din-16-septembrie-2021.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sbv.ro/wp-content/uploads/2018/01/1-cerere-ptr-acordarea-unor-drepturi-de-asisten%C8%9B%C4%83-social%C4%83.pdf" TargetMode="External"/><Relationship Id="rId5" Type="http://schemas.openxmlformats.org/officeDocument/2006/relationships/footnotes" Target="footnotes.xml"/><Relationship Id="rId10" Type="http://schemas.openxmlformats.org/officeDocument/2006/relationships/hyperlink" Target="http://www.dasbv.ro/wp-content/uploads/2018/01/4-Lista-bunurilor-care-conduc-la-excluderea-acord%C4%83rii-ajutorului-suplimentului.pdf" TargetMode="External"/><Relationship Id="rId4" Type="http://schemas.openxmlformats.org/officeDocument/2006/relationships/webSettings" Target="webSettings.xml"/><Relationship Id="rId9" Type="http://schemas.openxmlformats.org/officeDocument/2006/relationships/hyperlink" Target="http://www.dasbv.ro/wp-content/uploads/2018/01/tabel-limit%C4%83-venit-si-cuantum.pdf"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801</Words>
  <Characters>4648</Characters>
  <Application>Microsoft Office Word</Application>
  <DocSecurity>0</DocSecurity>
  <Lines>38</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 Palera</dc:creator>
  <cp:lastModifiedBy>Ionela Palera</cp:lastModifiedBy>
  <cp:revision>3</cp:revision>
  <dcterms:created xsi:type="dcterms:W3CDTF">2024-10-24T08:51:00Z</dcterms:created>
  <dcterms:modified xsi:type="dcterms:W3CDTF">2025-10-23T06:21:00Z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6D45AC463A5145B0AC400848F69F805E_12</vt:lpwstr>
  </property>
</Properties>
</file>